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EA" w:rsidRPr="00964577" w:rsidRDefault="002857EA" w:rsidP="002857EA">
      <w:pPr>
        <w:pStyle w:val="Heading1"/>
        <w:spacing w:before="0"/>
        <w:jc w:val="center"/>
        <w:rPr>
          <w:rFonts w:asciiTheme="minorHAnsi" w:hAnsiTheme="minorHAnsi"/>
          <w:sz w:val="20"/>
          <w:szCs w:val="20"/>
        </w:rPr>
      </w:pPr>
      <w:r w:rsidRPr="00964577">
        <w:rPr>
          <w:rFonts w:asciiTheme="minorHAnsi" w:hAnsiTheme="minorHAnsi"/>
          <w:sz w:val="20"/>
          <w:szCs w:val="20"/>
        </w:rPr>
        <w:t xml:space="preserve">NOTICE AND AGENDA FOR REGULAR MEETING OF </w:t>
      </w:r>
      <w:r w:rsidR="00342DEC">
        <w:rPr>
          <w:rFonts w:asciiTheme="minorHAnsi" w:hAnsiTheme="minorHAnsi"/>
          <w:sz w:val="20"/>
          <w:szCs w:val="20"/>
        </w:rPr>
        <w:t>THE</w:t>
      </w:r>
    </w:p>
    <w:p w:rsidR="00342DEC" w:rsidRDefault="002857EA" w:rsidP="002857EA">
      <w:pPr>
        <w:pStyle w:val="Heading1"/>
        <w:spacing w:before="0"/>
        <w:jc w:val="center"/>
        <w:rPr>
          <w:rFonts w:asciiTheme="minorHAnsi" w:hAnsiTheme="minorHAnsi"/>
          <w:sz w:val="36"/>
          <w:szCs w:val="20"/>
        </w:rPr>
      </w:pPr>
      <w:r w:rsidRPr="00964577">
        <w:rPr>
          <w:rFonts w:asciiTheme="minorHAnsi" w:hAnsiTheme="minorHAnsi"/>
          <w:sz w:val="36"/>
          <w:szCs w:val="20"/>
        </w:rPr>
        <w:t xml:space="preserve">CALIFORNIA SEX OFFENDER MANAGEMENT BOARD </w:t>
      </w:r>
    </w:p>
    <w:p w:rsidR="002857EA" w:rsidRDefault="002857EA" w:rsidP="002857EA">
      <w:pPr>
        <w:pStyle w:val="Heading1"/>
        <w:spacing w:before="0"/>
        <w:jc w:val="center"/>
        <w:rPr>
          <w:rFonts w:asciiTheme="minorHAnsi" w:hAnsiTheme="minorHAnsi"/>
          <w:sz w:val="28"/>
          <w:szCs w:val="20"/>
        </w:rPr>
      </w:pPr>
      <w:r w:rsidRPr="00165431">
        <w:rPr>
          <w:rFonts w:asciiTheme="minorHAnsi" w:hAnsiTheme="minorHAnsi"/>
          <w:sz w:val="28"/>
          <w:szCs w:val="20"/>
        </w:rPr>
        <w:t>(CASOMB)</w:t>
      </w:r>
    </w:p>
    <w:p w:rsidR="00165431" w:rsidRPr="00165431" w:rsidRDefault="00165431" w:rsidP="00165431">
      <w:pPr>
        <w:rPr>
          <w:sz w:val="4"/>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8100"/>
      </w:tblGrid>
      <w:tr w:rsidR="00964577" w:rsidRPr="002857EA" w:rsidTr="005E10A2">
        <w:tc>
          <w:tcPr>
            <w:tcW w:w="1800" w:type="dxa"/>
            <w:shd w:val="clear" w:color="auto" w:fill="F2F2F2" w:themeFill="background1" w:themeFillShade="F2"/>
          </w:tcPr>
          <w:p w:rsidR="00964577" w:rsidRPr="00165431" w:rsidRDefault="00964577" w:rsidP="00964577">
            <w:pPr>
              <w:spacing w:line="276" w:lineRule="auto"/>
              <w:jc w:val="right"/>
              <w:rPr>
                <w:rFonts w:asciiTheme="minorHAnsi" w:hAnsiTheme="minorHAnsi"/>
                <w:b/>
                <w:sz w:val="26"/>
                <w:szCs w:val="26"/>
              </w:rPr>
            </w:pPr>
            <w:r w:rsidRPr="00165431">
              <w:rPr>
                <w:rFonts w:asciiTheme="minorHAnsi" w:hAnsiTheme="minorHAnsi"/>
                <w:b/>
                <w:bCs/>
                <w:sz w:val="26"/>
                <w:szCs w:val="26"/>
              </w:rPr>
              <w:t>Date:</w:t>
            </w:r>
          </w:p>
        </w:tc>
        <w:tc>
          <w:tcPr>
            <w:tcW w:w="8100" w:type="dxa"/>
            <w:shd w:val="clear" w:color="auto" w:fill="F2F2F2" w:themeFill="background1" w:themeFillShade="F2"/>
            <w:vAlign w:val="bottom"/>
          </w:tcPr>
          <w:p w:rsidR="00964577" w:rsidRPr="00165431" w:rsidRDefault="00F10ECB" w:rsidP="003465FE">
            <w:pPr>
              <w:spacing w:line="276" w:lineRule="auto"/>
              <w:rPr>
                <w:rFonts w:asciiTheme="minorHAnsi" w:hAnsiTheme="minorHAnsi"/>
                <w:b/>
                <w:sz w:val="26"/>
                <w:szCs w:val="26"/>
              </w:rPr>
            </w:pPr>
            <w:r>
              <w:rPr>
                <w:rFonts w:asciiTheme="minorHAnsi" w:hAnsiTheme="minorHAnsi"/>
                <w:b/>
                <w:sz w:val="26"/>
                <w:szCs w:val="26"/>
              </w:rPr>
              <w:t>Thursday</w:t>
            </w:r>
            <w:r w:rsidR="006953D2">
              <w:rPr>
                <w:rFonts w:asciiTheme="minorHAnsi" w:hAnsiTheme="minorHAnsi"/>
                <w:b/>
                <w:sz w:val="26"/>
                <w:szCs w:val="26"/>
              </w:rPr>
              <w:t xml:space="preserve">, </w:t>
            </w:r>
            <w:r w:rsidR="00E13086">
              <w:rPr>
                <w:rFonts w:asciiTheme="minorHAnsi" w:hAnsiTheme="minorHAnsi"/>
                <w:b/>
                <w:sz w:val="26"/>
                <w:szCs w:val="26"/>
              </w:rPr>
              <w:t>January</w:t>
            </w:r>
            <w:r w:rsidR="00E86ED0">
              <w:rPr>
                <w:rFonts w:asciiTheme="minorHAnsi" w:hAnsiTheme="minorHAnsi"/>
                <w:b/>
                <w:sz w:val="26"/>
                <w:szCs w:val="26"/>
              </w:rPr>
              <w:t xml:space="preserve"> </w:t>
            </w:r>
            <w:r w:rsidR="00E13086">
              <w:rPr>
                <w:rFonts w:asciiTheme="minorHAnsi" w:hAnsiTheme="minorHAnsi"/>
                <w:b/>
                <w:sz w:val="26"/>
                <w:szCs w:val="26"/>
              </w:rPr>
              <w:t>21, 2021</w:t>
            </w:r>
          </w:p>
        </w:tc>
      </w:tr>
      <w:tr w:rsidR="00964577" w:rsidRPr="002857EA" w:rsidTr="005E10A2">
        <w:tc>
          <w:tcPr>
            <w:tcW w:w="1800" w:type="dxa"/>
            <w:shd w:val="clear" w:color="auto" w:fill="F2F2F2" w:themeFill="background1" w:themeFillShade="F2"/>
          </w:tcPr>
          <w:p w:rsidR="00964577" w:rsidRPr="00165431" w:rsidRDefault="00964577" w:rsidP="00964577">
            <w:pPr>
              <w:spacing w:line="276" w:lineRule="auto"/>
              <w:jc w:val="right"/>
              <w:rPr>
                <w:rFonts w:asciiTheme="minorHAnsi" w:hAnsiTheme="minorHAnsi"/>
                <w:b/>
                <w:sz w:val="26"/>
                <w:szCs w:val="26"/>
              </w:rPr>
            </w:pPr>
            <w:r w:rsidRPr="00165431">
              <w:rPr>
                <w:rFonts w:asciiTheme="minorHAnsi" w:hAnsiTheme="minorHAnsi"/>
                <w:b/>
                <w:bCs/>
                <w:sz w:val="26"/>
                <w:szCs w:val="26"/>
              </w:rPr>
              <w:t>Time:</w:t>
            </w:r>
          </w:p>
        </w:tc>
        <w:tc>
          <w:tcPr>
            <w:tcW w:w="8100" w:type="dxa"/>
            <w:shd w:val="clear" w:color="auto" w:fill="F2F2F2" w:themeFill="background1" w:themeFillShade="F2"/>
            <w:vAlign w:val="bottom"/>
          </w:tcPr>
          <w:p w:rsidR="00964577" w:rsidRPr="00165431" w:rsidRDefault="00964577" w:rsidP="005F3475">
            <w:pPr>
              <w:spacing w:line="276" w:lineRule="auto"/>
              <w:rPr>
                <w:rFonts w:asciiTheme="minorHAnsi" w:hAnsiTheme="minorHAnsi"/>
                <w:b/>
                <w:sz w:val="26"/>
                <w:szCs w:val="26"/>
              </w:rPr>
            </w:pPr>
            <w:r w:rsidRPr="00165431">
              <w:rPr>
                <w:rFonts w:asciiTheme="minorHAnsi" w:hAnsiTheme="minorHAnsi"/>
                <w:b/>
                <w:bCs/>
                <w:sz w:val="26"/>
                <w:szCs w:val="26"/>
              </w:rPr>
              <w:t>9</w:t>
            </w:r>
            <w:r w:rsidR="006953D2">
              <w:rPr>
                <w:rFonts w:asciiTheme="minorHAnsi" w:hAnsiTheme="minorHAnsi"/>
                <w:b/>
                <w:sz w:val="26"/>
                <w:szCs w:val="26"/>
              </w:rPr>
              <w:t>:3</w:t>
            </w:r>
            <w:r w:rsidR="007B20F0">
              <w:rPr>
                <w:rFonts w:asciiTheme="minorHAnsi" w:hAnsiTheme="minorHAnsi"/>
                <w:b/>
                <w:sz w:val="26"/>
                <w:szCs w:val="26"/>
              </w:rPr>
              <w:t>0</w:t>
            </w:r>
            <w:r w:rsidR="006646A9">
              <w:rPr>
                <w:rFonts w:asciiTheme="minorHAnsi" w:hAnsiTheme="minorHAnsi"/>
                <w:b/>
                <w:sz w:val="26"/>
                <w:szCs w:val="26"/>
              </w:rPr>
              <w:t xml:space="preserve"> am </w:t>
            </w:r>
            <w:r w:rsidR="006646A9" w:rsidRPr="005F41A7">
              <w:rPr>
                <w:rFonts w:asciiTheme="minorHAnsi" w:hAnsiTheme="minorHAnsi"/>
                <w:b/>
                <w:sz w:val="26"/>
                <w:szCs w:val="26"/>
              </w:rPr>
              <w:t xml:space="preserve">– </w:t>
            </w:r>
            <w:r w:rsidR="007B39C0">
              <w:rPr>
                <w:rFonts w:asciiTheme="minorHAnsi" w:hAnsiTheme="minorHAnsi"/>
                <w:b/>
                <w:sz w:val="26"/>
                <w:szCs w:val="26"/>
              </w:rPr>
              <w:t>2:1</w:t>
            </w:r>
            <w:r w:rsidR="005F6BFF" w:rsidRPr="005F41A7">
              <w:rPr>
                <w:rFonts w:asciiTheme="minorHAnsi" w:hAnsiTheme="minorHAnsi"/>
                <w:b/>
                <w:sz w:val="26"/>
                <w:szCs w:val="26"/>
              </w:rPr>
              <w:t>0</w:t>
            </w:r>
            <w:r w:rsidRPr="005F41A7">
              <w:rPr>
                <w:rFonts w:asciiTheme="minorHAnsi" w:hAnsiTheme="minorHAnsi"/>
                <w:b/>
                <w:sz w:val="26"/>
                <w:szCs w:val="26"/>
              </w:rPr>
              <w:t xml:space="preserve"> pm</w:t>
            </w:r>
            <w:r w:rsidR="00E13086">
              <w:rPr>
                <w:rFonts w:asciiTheme="minorHAnsi" w:hAnsiTheme="minorHAnsi"/>
                <w:b/>
                <w:sz w:val="26"/>
                <w:szCs w:val="26"/>
              </w:rPr>
              <w:t xml:space="preserve"> </w:t>
            </w:r>
            <w:r w:rsidR="00E13086">
              <w:rPr>
                <w:rFonts w:asciiTheme="minorHAnsi" w:hAnsiTheme="minorHAnsi"/>
                <w:sz w:val="22"/>
                <w:szCs w:val="22"/>
              </w:rPr>
              <w:t>*Please note times provided are approximate not exact times</w:t>
            </w:r>
          </w:p>
        </w:tc>
      </w:tr>
      <w:tr w:rsidR="00964577" w:rsidRPr="002857EA" w:rsidTr="005E10A2">
        <w:tc>
          <w:tcPr>
            <w:tcW w:w="1800" w:type="dxa"/>
            <w:shd w:val="clear" w:color="auto" w:fill="F2F2F2" w:themeFill="background1" w:themeFillShade="F2"/>
          </w:tcPr>
          <w:p w:rsidR="00964577" w:rsidRPr="00165431" w:rsidRDefault="00964577" w:rsidP="00964577">
            <w:pPr>
              <w:spacing w:line="276" w:lineRule="auto"/>
              <w:jc w:val="right"/>
              <w:rPr>
                <w:rFonts w:asciiTheme="minorHAnsi" w:hAnsiTheme="minorHAnsi"/>
                <w:b/>
                <w:sz w:val="26"/>
                <w:szCs w:val="26"/>
              </w:rPr>
            </w:pPr>
            <w:r w:rsidRPr="00165431">
              <w:rPr>
                <w:rFonts w:asciiTheme="minorHAnsi" w:hAnsiTheme="minorHAnsi"/>
                <w:b/>
                <w:bCs/>
                <w:sz w:val="26"/>
                <w:szCs w:val="26"/>
              </w:rPr>
              <w:t>Location:</w:t>
            </w:r>
          </w:p>
        </w:tc>
        <w:tc>
          <w:tcPr>
            <w:tcW w:w="8100" w:type="dxa"/>
            <w:shd w:val="clear" w:color="auto" w:fill="F2F2F2" w:themeFill="background1" w:themeFillShade="F2"/>
            <w:vAlign w:val="bottom"/>
          </w:tcPr>
          <w:p w:rsidR="00700608" w:rsidRPr="00165431" w:rsidRDefault="00E13086" w:rsidP="007D61F8">
            <w:pPr>
              <w:spacing w:line="276" w:lineRule="auto"/>
              <w:rPr>
                <w:rFonts w:asciiTheme="minorHAnsi" w:hAnsiTheme="minorHAnsi"/>
                <w:b/>
                <w:sz w:val="26"/>
                <w:szCs w:val="26"/>
              </w:rPr>
            </w:pPr>
            <w:r>
              <w:rPr>
                <w:rFonts w:asciiTheme="minorHAnsi" w:hAnsiTheme="minorHAnsi"/>
                <w:b/>
                <w:sz w:val="26"/>
                <w:szCs w:val="26"/>
              </w:rPr>
              <w:t>Virtual Meeting</w:t>
            </w:r>
          </w:p>
        </w:tc>
      </w:tr>
      <w:tr w:rsidR="00964577" w:rsidRPr="002857EA" w:rsidTr="005E10A2">
        <w:trPr>
          <w:trHeight w:val="225"/>
        </w:trPr>
        <w:tc>
          <w:tcPr>
            <w:tcW w:w="1800" w:type="dxa"/>
          </w:tcPr>
          <w:p w:rsidR="00964577" w:rsidRPr="00A31610" w:rsidRDefault="00964577" w:rsidP="00B5260B">
            <w:pPr>
              <w:spacing w:line="276" w:lineRule="auto"/>
              <w:rPr>
                <w:rFonts w:asciiTheme="minorHAnsi" w:hAnsiTheme="minorHAnsi"/>
                <w:b/>
                <w:sz w:val="16"/>
                <w:szCs w:val="28"/>
              </w:rPr>
            </w:pPr>
          </w:p>
        </w:tc>
        <w:tc>
          <w:tcPr>
            <w:tcW w:w="8100" w:type="dxa"/>
            <w:vAlign w:val="bottom"/>
          </w:tcPr>
          <w:p w:rsidR="00964577" w:rsidRPr="00A31610" w:rsidRDefault="00964577" w:rsidP="002857EA">
            <w:pPr>
              <w:spacing w:line="276" w:lineRule="auto"/>
              <w:rPr>
                <w:rFonts w:asciiTheme="minorHAnsi" w:hAnsiTheme="minorHAnsi"/>
                <w:b/>
                <w:sz w:val="12"/>
                <w:szCs w:val="28"/>
              </w:rPr>
            </w:pPr>
          </w:p>
        </w:tc>
      </w:tr>
      <w:tr w:rsidR="00BE301F" w:rsidRPr="002857EA" w:rsidTr="005E10A2">
        <w:tc>
          <w:tcPr>
            <w:tcW w:w="1800" w:type="dxa"/>
          </w:tcPr>
          <w:p w:rsidR="00BE301F" w:rsidRPr="00964577" w:rsidRDefault="006953D2" w:rsidP="00592F16">
            <w:pPr>
              <w:spacing w:after="40" w:line="276" w:lineRule="auto"/>
              <w:rPr>
                <w:rFonts w:asciiTheme="minorHAnsi" w:hAnsiTheme="minorHAnsi"/>
                <w:b/>
              </w:rPr>
            </w:pPr>
            <w:r>
              <w:rPr>
                <w:rFonts w:asciiTheme="minorHAnsi" w:hAnsiTheme="minorHAnsi"/>
                <w:b/>
              </w:rPr>
              <w:t>9:3</w:t>
            </w:r>
            <w:r w:rsidR="00BE301F" w:rsidRPr="00964577">
              <w:rPr>
                <w:rFonts w:asciiTheme="minorHAnsi" w:hAnsiTheme="minorHAnsi"/>
                <w:b/>
              </w:rPr>
              <w:t xml:space="preserve">0 </w:t>
            </w:r>
            <w:r w:rsidR="00700FCD">
              <w:rPr>
                <w:rFonts w:asciiTheme="minorHAnsi" w:hAnsiTheme="minorHAnsi"/>
                <w:b/>
              </w:rPr>
              <w:t>–</w:t>
            </w:r>
            <w:r w:rsidR="00BE301F" w:rsidRPr="00964577">
              <w:rPr>
                <w:rFonts w:asciiTheme="minorHAnsi" w:hAnsiTheme="minorHAnsi"/>
                <w:b/>
              </w:rPr>
              <w:t xml:space="preserve"> </w:t>
            </w:r>
            <w:r w:rsidR="00B5260B" w:rsidRPr="00964577">
              <w:rPr>
                <w:rFonts w:asciiTheme="minorHAnsi" w:hAnsiTheme="minorHAnsi"/>
                <w:b/>
              </w:rPr>
              <w:t>9:</w:t>
            </w:r>
            <w:r w:rsidR="000C24B2">
              <w:rPr>
                <w:rFonts w:asciiTheme="minorHAnsi" w:hAnsiTheme="minorHAnsi"/>
                <w:b/>
              </w:rPr>
              <w:t>45</w:t>
            </w:r>
          </w:p>
        </w:tc>
        <w:tc>
          <w:tcPr>
            <w:tcW w:w="8100" w:type="dxa"/>
            <w:vAlign w:val="bottom"/>
          </w:tcPr>
          <w:p w:rsidR="00BE301F" w:rsidRPr="00964577" w:rsidRDefault="00BE301F" w:rsidP="000E2F83">
            <w:pPr>
              <w:spacing w:after="40" w:line="276" w:lineRule="auto"/>
              <w:rPr>
                <w:rFonts w:asciiTheme="minorHAnsi" w:hAnsiTheme="minorHAnsi"/>
                <w:b/>
              </w:rPr>
            </w:pPr>
            <w:r w:rsidRPr="00964577">
              <w:rPr>
                <w:rFonts w:asciiTheme="minorHAnsi" w:hAnsiTheme="minorHAnsi"/>
                <w:b/>
              </w:rPr>
              <w:t xml:space="preserve">Welcome and Introduction of </w:t>
            </w:r>
            <w:r w:rsidR="00165431">
              <w:rPr>
                <w:rFonts w:asciiTheme="minorHAnsi" w:hAnsiTheme="minorHAnsi"/>
                <w:b/>
              </w:rPr>
              <w:t>Board</w:t>
            </w:r>
          </w:p>
        </w:tc>
      </w:tr>
      <w:tr w:rsidR="00472F0D" w:rsidRPr="002857EA" w:rsidTr="005E10A2">
        <w:tc>
          <w:tcPr>
            <w:tcW w:w="1800" w:type="dxa"/>
            <w:vAlign w:val="bottom"/>
          </w:tcPr>
          <w:p w:rsidR="00472F0D" w:rsidRPr="00964577" w:rsidRDefault="00472F0D" w:rsidP="0066497C">
            <w:pPr>
              <w:spacing w:after="40" w:line="276" w:lineRule="auto"/>
              <w:rPr>
                <w:rFonts w:asciiTheme="minorHAnsi" w:hAnsiTheme="minorHAnsi"/>
                <w:b/>
              </w:rPr>
            </w:pPr>
            <w:r>
              <w:rPr>
                <w:rFonts w:asciiTheme="minorHAnsi" w:hAnsiTheme="minorHAnsi"/>
                <w:b/>
              </w:rPr>
              <w:t>9:</w:t>
            </w:r>
            <w:r w:rsidR="000C24B2">
              <w:rPr>
                <w:rFonts w:asciiTheme="minorHAnsi" w:hAnsiTheme="minorHAnsi"/>
                <w:b/>
              </w:rPr>
              <w:t>45</w:t>
            </w:r>
            <w:r>
              <w:rPr>
                <w:rFonts w:asciiTheme="minorHAnsi" w:hAnsiTheme="minorHAnsi"/>
                <w:b/>
              </w:rPr>
              <w:t xml:space="preserve"> –</w:t>
            </w:r>
            <w:r w:rsidR="00FB0A2B">
              <w:rPr>
                <w:rFonts w:asciiTheme="minorHAnsi" w:hAnsiTheme="minorHAnsi"/>
                <w:b/>
              </w:rPr>
              <w:t xml:space="preserve"> </w:t>
            </w:r>
            <w:r w:rsidR="000C24B2">
              <w:rPr>
                <w:rFonts w:asciiTheme="minorHAnsi" w:hAnsiTheme="minorHAnsi"/>
                <w:b/>
              </w:rPr>
              <w:t>10</w:t>
            </w:r>
            <w:r w:rsidR="00816E32">
              <w:rPr>
                <w:rFonts w:asciiTheme="minorHAnsi" w:hAnsiTheme="minorHAnsi"/>
                <w:b/>
              </w:rPr>
              <w:t>:</w:t>
            </w:r>
            <w:r w:rsidR="000C24B2">
              <w:rPr>
                <w:rFonts w:asciiTheme="minorHAnsi" w:hAnsiTheme="minorHAnsi"/>
                <w:b/>
              </w:rPr>
              <w:t>00</w:t>
            </w:r>
          </w:p>
        </w:tc>
        <w:tc>
          <w:tcPr>
            <w:tcW w:w="8100" w:type="dxa"/>
            <w:vAlign w:val="bottom"/>
          </w:tcPr>
          <w:p w:rsidR="00472F0D" w:rsidRPr="00964577" w:rsidRDefault="00472F0D" w:rsidP="00472F0D">
            <w:pPr>
              <w:spacing w:after="40" w:line="276" w:lineRule="auto"/>
              <w:rPr>
                <w:rFonts w:asciiTheme="minorHAnsi" w:hAnsiTheme="minorHAnsi"/>
                <w:b/>
              </w:rPr>
            </w:pPr>
            <w:r>
              <w:rPr>
                <w:rFonts w:asciiTheme="minorHAnsi" w:hAnsiTheme="minorHAnsi"/>
                <w:b/>
              </w:rPr>
              <w:t>Review of Minutes</w:t>
            </w:r>
          </w:p>
        </w:tc>
      </w:tr>
      <w:tr w:rsidR="00472F0D" w:rsidRPr="002857EA" w:rsidTr="005E10A2">
        <w:tc>
          <w:tcPr>
            <w:tcW w:w="1800" w:type="dxa"/>
            <w:vAlign w:val="bottom"/>
          </w:tcPr>
          <w:p w:rsidR="00472F0D" w:rsidRPr="00DC5F64" w:rsidRDefault="000C24B2" w:rsidP="00EB5979">
            <w:pPr>
              <w:spacing w:after="40" w:line="276" w:lineRule="auto"/>
              <w:rPr>
                <w:rFonts w:asciiTheme="minorHAnsi" w:hAnsiTheme="minorHAnsi"/>
                <w:b/>
              </w:rPr>
            </w:pPr>
            <w:r>
              <w:rPr>
                <w:rFonts w:asciiTheme="minorHAnsi" w:hAnsiTheme="minorHAnsi"/>
                <w:b/>
              </w:rPr>
              <w:t>10</w:t>
            </w:r>
            <w:r w:rsidR="00801652">
              <w:rPr>
                <w:rFonts w:asciiTheme="minorHAnsi" w:hAnsiTheme="minorHAnsi"/>
                <w:b/>
              </w:rPr>
              <w:t>:</w:t>
            </w:r>
            <w:r>
              <w:rPr>
                <w:rFonts w:asciiTheme="minorHAnsi" w:hAnsiTheme="minorHAnsi"/>
                <w:b/>
              </w:rPr>
              <w:t>0</w:t>
            </w:r>
            <w:r w:rsidR="00801652">
              <w:rPr>
                <w:rFonts w:asciiTheme="minorHAnsi" w:hAnsiTheme="minorHAnsi"/>
                <w:b/>
              </w:rPr>
              <w:t>0</w:t>
            </w:r>
            <w:r w:rsidR="00C85547" w:rsidRPr="00DC5F64">
              <w:rPr>
                <w:rFonts w:asciiTheme="minorHAnsi" w:hAnsiTheme="minorHAnsi"/>
                <w:b/>
              </w:rPr>
              <w:t xml:space="preserve"> </w:t>
            </w:r>
            <w:r w:rsidR="004076C1">
              <w:rPr>
                <w:rFonts w:asciiTheme="minorHAnsi" w:hAnsiTheme="minorHAnsi"/>
                <w:b/>
              </w:rPr>
              <w:t>–</w:t>
            </w:r>
            <w:r w:rsidR="00C85547" w:rsidRPr="00DC5F64">
              <w:rPr>
                <w:rFonts w:asciiTheme="minorHAnsi" w:hAnsiTheme="minorHAnsi"/>
                <w:b/>
              </w:rPr>
              <w:t xml:space="preserve"> </w:t>
            </w:r>
            <w:r>
              <w:rPr>
                <w:rFonts w:asciiTheme="minorHAnsi" w:hAnsiTheme="minorHAnsi"/>
                <w:b/>
              </w:rPr>
              <w:t>11</w:t>
            </w:r>
            <w:r w:rsidR="00C85547" w:rsidRPr="00DC5F64">
              <w:rPr>
                <w:rFonts w:asciiTheme="minorHAnsi" w:hAnsiTheme="minorHAnsi"/>
                <w:b/>
              </w:rPr>
              <w:t>:</w:t>
            </w:r>
            <w:r>
              <w:rPr>
                <w:rFonts w:asciiTheme="minorHAnsi" w:hAnsiTheme="minorHAnsi"/>
                <w:b/>
              </w:rPr>
              <w:t>00</w:t>
            </w:r>
          </w:p>
        </w:tc>
        <w:tc>
          <w:tcPr>
            <w:tcW w:w="8100" w:type="dxa"/>
            <w:vAlign w:val="bottom"/>
          </w:tcPr>
          <w:p w:rsidR="00472F0D" w:rsidRPr="00964577" w:rsidRDefault="00472F0D" w:rsidP="00472F0D">
            <w:pPr>
              <w:spacing w:after="40" w:line="276" w:lineRule="auto"/>
              <w:rPr>
                <w:rFonts w:asciiTheme="minorHAnsi" w:hAnsiTheme="minorHAnsi"/>
                <w:b/>
              </w:rPr>
            </w:pPr>
            <w:r w:rsidRPr="00964577">
              <w:rPr>
                <w:rFonts w:asciiTheme="minorHAnsi" w:hAnsiTheme="minorHAnsi"/>
                <w:b/>
              </w:rPr>
              <w:t>State Updates:</w:t>
            </w:r>
          </w:p>
        </w:tc>
      </w:tr>
      <w:tr w:rsidR="00332D79" w:rsidRPr="002857EA" w:rsidTr="005E10A2">
        <w:tc>
          <w:tcPr>
            <w:tcW w:w="1800" w:type="dxa"/>
            <w:vAlign w:val="bottom"/>
          </w:tcPr>
          <w:p w:rsidR="00332D79" w:rsidRPr="00DC5F64" w:rsidRDefault="000C24B2" w:rsidP="0066497C">
            <w:pPr>
              <w:spacing w:after="40" w:line="276" w:lineRule="auto"/>
              <w:jc w:val="right"/>
              <w:rPr>
                <w:rFonts w:asciiTheme="minorHAnsi" w:hAnsiTheme="minorHAnsi"/>
              </w:rPr>
            </w:pPr>
            <w:r>
              <w:rPr>
                <w:rFonts w:asciiTheme="minorHAnsi" w:hAnsiTheme="minorHAnsi"/>
              </w:rPr>
              <w:t>10</w:t>
            </w:r>
            <w:r w:rsidR="00816E32">
              <w:rPr>
                <w:rFonts w:asciiTheme="minorHAnsi" w:hAnsiTheme="minorHAnsi"/>
              </w:rPr>
              <w:t>:</w:t>
            </w:r>
            <w:r>
              <w:rPr>
                <w:rFonts w:asciiTheme="minorHAnsi" w:hAnsiTheme="minorHAnsi"/>
              </w:rPr>
              <w:t>0</w:t>
            </w:r>
            <w:r w:rsidR="00801652">
              <w:rPr>
                <w:rFonts w:asciiTheme="minorHAnsi" w:hAnsiTheme="minorHAnsi"/>
              </w:rPr>
              <w:t>0</w:t>
            </w:r>
          </w:p>
        </w:tc>
        <w:tc>
          <w:tcPr>
            <w:tcW w:w="8100" w:type="dxa"/>
            <w:vAlign w:val="bottom"/>
          </w:tcPr>
          <w:p w:rsidR="00332D79" w:rsidRPr="00964577" w:rsidRDefault="00332D79" w:rsidP="00332D79">
            <w:pPr>
              <w:spacing w:after="40" w:line="276" w:lineRule="auto"/>
              <w:rPr>
                <w:rFonts w:asciiTheme="minorHAnsi" w:hAnsiTheme="minorHAnsi"/>
              </w:rPr>
            </w:pPr>
            <w:r>
              <w:rPr>
                <w:rFonts w:asciiTheme="minorHAnsi" w:hAnsiTheme="minorHAnsi"/>
              </w:rPr>
              <w:t>Department of State Hospitals</w:t>
            </w:r>
          </w:p>
        </w:tc>
      </w:tr>
      <w:tr w:rsidR="00332D79" w:rsidRPr="002857EA" w:rsidTr="005E10A2">
        <w:tc>
          <w:tcPr>
            <w:tcW w:w="1800" w:type="dxa"/>
            <w:vAlign w:val="bottom"/>
          </w:tcPr>
          <w:p w:rsidR="00332D79" w:rsidRPr="00DC5F64" w:rsidRDefault="000C24B2" w:rsidP="0066497C">
            <w:pPr>
              <w:spacing w:after="40" w:line="276" w:lineRule="auto"/>
              <w:jc w:val="right"/>
              <w:rPr>
                <w:rFonts w:asciiTheme="minorHAnsi" w:hAnsiTheme="minorHAnsi"/>
              </w:rPr>
            </w:pPr>
            <w:r>
              <w:rPr>
                <w:rFonts w:asciiTheme="minorHAnsi" w:hAnsiTheme="minorHAnsi"/>
              </w:rPr>
              <w:t>10</w:t>
            </w:r>
            <w:r w:rsidR="00816E32">
              <w:rPr>
                <w:rFonts w:asciiTheme="minorHAnsi" w:hAnsiTheme="minorHAnsi"/>
              </w:rPr>
              <w:t>:</w:t>
            </w:r>
            <w:r>
              <w:rPr>
                <w:rFonts w:asciiTheme="minorHAnsi" w:hAnsiTheme="minorHAnsi"/>
              </w:rPr>
              <w:t>10</w:t>
            </w:r>
          </w:p>
        </w:tc>
        <w:tc>
          <w:tcPr>
            <w:tcW w:w="8100" w:type="dxa"/>
            <w:vAlign w:val="bottom"/>
          </w:tcPr>
          <w:p w:rsidR="00332D79" w:rsidRPr="00964577" w:rsidRDefault="008054A6" w:rsidP="00332D79">
            <w:pPr>
              <w:spacing w:after="40" w:line="276" w:lineRule="auto"/>
              <w:rPr>
                <w:rFonts w:asciiTheme="minorHAnsi" w:hAnsiTheme="minorHAnsi"/>
              </w:rPr>
            </w:pPr>
            <w:r>
              <w:rPr>
                <w:rFonts w:asciiTheme="minorHAnsi" w:hAnsiTheme="minorHAnsi"/>
              </w:rPr>
              <w:t>Department of Justice</w:t>
            </w:r>
          </w:p>
        </w:tc>
      </w:tr>
      <w:tr w:rsidR="00332D79" w:rsidRPr="002857EA" w:rsidTr="005E10A2">
        <w:tc>
          <w:tcPr>
            <w:tcW w:w="1800" w:type="dxa"/>
            <w:vAlign w:val="bottom"/>
          </w:tcPr>
          <w:p w:rsidR="00332D79" w:rsidRPr="00DC5F64" w:rsidRDefault="00332D79" w:rsidP="00EB2878">
            <w:pPr>
              <w:spacing w:after="40" w:line="276" w:lineRule="auto"/>
              <w:jc w:val="right"/>
              <w:rPr>
                <w:rFonts w:asciiTheme="minorHAnsi" w:hAnsiTheme="minorHAnsi"/>
              </w:rPr>
            </w:pPr>
            <w:r>
              <w:rPr>
                <w:rFonts w:asciiTheme="minorHAnsi" w:hAnsiTheme="minorHAnsi"/>
              </w:rPr>
              <w:t>10:</w:t>
            </w:r>
            <w:r w:rsidR="000C24B2">
              <w:rPr>
                <w:rFonts w:asciiTheme="minorHAnsi" w:hAnsiTheme="minorHAnsi"/>
              </w:rPr>
              <w:t>2</w:t>
            </w:r>
            <w:r w:rsidR="00801652">
              <w:rPr>
                <w:rFonts w:asciiTheme="minorHAnsi" w:hAnsiTheme="minorHAnsi"/>
              </w:rPr>
              <w:t>0</w:t>
            </w:r>
          </w:p>
        </w:tc>
        <w:tc>
          <w:tcPr>
            <w:tcW w:w="8100" w:type="dxa"/>
            <w:vAlign w:val="bottom"/>
          </w:tcPr>
          <w:p w:rsidR="00332D79" w:rsidRPr="00964577" w:rsidRDefault="008054A6" w:rsidP="00332D79">
            <w:pPr>
              <w:spacing w:after="40" w:line="276" w:lineRule="auto"/>
              <w:rPr>
                <w:rFonts w:asciiTheme="minorHAnsi" w:hAnsiTheme="minorHAnsi"/>
              </w:rPr>
            </w:pPr>
            <w:r>
              <w:rPr>
                <w:rFonts w:asciiTheme="minorHAnsi" w:hAnsiTheme="minorHAnsi"/>
              </w:rPr>
              <w:t>Department of Corrections &amp; Rehabilitation</w:t>
            </w:r>
          </w:p>
        </w:tc>
      </w:tr>
      <w:tr w:rsidR="00332D79" w:rsidRPr="002857EA" w:rsidTr="005E10A2">
        <w:tc>
          <w:tcPr>
            <w:tcW w:w="1800" w:type="dxa"/>
            <w:vAlign w:val="bottom"/>
          </w:tcPr>
          <w:p w:rsidR="00332D79" w:rsidRPr="00DC5F64" w:rsidRDefault="00332D79" w:rsidP="00EB2878">
            <w:pPr>
              <w:spacing w:after="40" w:line="276" w:lineRule="auto"/>
              <w:jc w:val="right"/>
              <w:rPr>
                <w:rFonts w:asciiTheme="minorHAnsi" w:hAnsiTheme="minorHAnsi"/>
              </w:rPr>
            </w:pPr>
            <w:r w:rsidRPr="00DC5F64">
              <w:rPr>
                <w:rFonts w:asciiTheme="minorHAnsi" w:hAnsiTheme="minorHAnsi"/>
              </w:rPr>
              <w:t>10</w:t>
            </w:r>
            <w:r>
              <w:rPr>
                <w:rFonts w:asciiTheme="minorHAnsi" w:hAnsiTheme="minorHAnsi"/>
              </w:rPr>
              <w:t>:</w:t>
            </w:r>
            <w:r w:rsidR="000C24B2">
              <w:rPr>
                <w:rFonts w:asciiTheme="minorHAnsi" w:hAnsiTheme="minorHAnsi"/>
              </w:rPr>
              <w:t>30</w:t>
            </w:r>
          </w:p>
        </w:tc>
        <w:tc>
          <w:tcPr>
            <w:tcW w:w="8100" w:type="dxa"/>
            <w:vAlign w:val="bottom"/>
          </w:tcPr>
          <w:p w:rsidR="00332D79" w:rsidRPr="00964577" w:rsidRDefault="00332D79" w:rsidP="009C56E5">
            <w:pPr>
              <w:spacing w:after="40" w:line="276" w:lineRule="auto"/>
              <w:rPr>
                <w:rFonts w:asciiTheme="minorHAnsi" w:hAnsiTheme="minorHAnsi"/>
              </w:rPr>
            </w:pPr>
            <w:r>
              <w:rPr>
                <w:rFonts w:asciiTheme="minorHAnsi" w:hAnsiTheme="minorHAnsi"/>
              </w:rPr>
              <w:t xml:space="preserve">CASOMB </w:t>
            </w:r>
            <w:r w:rsidRPr="003F16DF">
              <w:rPr>
                <w:rFonts w:asciiTheme="minorHAnsi" w:hAnsiTheme="minorHAnsi"/>
                <w:sz w:val="20"/>
              </w:rPr>
              <w:t>(Administrative)</w:t>
            </w:r>
            <w:r w:rsidR="00514D43">
              <w:rPr>
                <w:rFonts w:asciiTheme="minorHAnsi" w:hAnsiTheme="minorHAnsi"/>
                <w:sz w:val="20"/>
              </w:rPr>
              <w:t xml:space="preserve"> </w:t>
            </w:r>
            <w:r w:rsidR="00EB5979">
              <w:rPr>
                <w:rFonts w:asciiTheme="minorHAnsi" w:hAnsiTheme="minorHAnsi"/>
                <w:sz w:val="20"/>
              </w:rPr>
              <w:t xml:space="preserve"> </w:t>
            </w:r>
          </w:p>
        </w:tc>
      </w:tr>
      <w:tr w:rsidR="00332D79" w:rsidRPr="002857EA" w:rsidTr="005E10A2">
        <w:tc>
          <w:tcPr>
            <w:tcW w:w="1800" w:type="dxa"/>
            <w:vAlign w:val="bottom"/>
          </w:tcPr>
          <w:p w:rsidR="00332D79" w:rsidRPr="00DC5F64" w:rsidRDefault="00332D79" w:rsidP="00EB2878">
            <w:pPr>
              <w:spacing w:after="40" w:line="276" w:lineRule="auto"/>
              <w:jc w:val="right"/>
              <w:rPr>
                <w:rFonts w:asciiTheme="minorHAnsi" w:hAnsiTheme="minorHAnsi"/>
              </w:rPr>
            </w:pPr>
            <w:r w:rsidRPr="00DC5F64">
              <w:rPr>
                <w:rFonts w:asciiTheme="minorHAnsi" w:hAnsiTheme="minorHAnsi"/>
              </w:rPr>
              <w:t>10:</w:t>
            </w:r>
            <w:r w:rsidR="000C24B2">
              <w:rPr>
                <w:rFonts w:asciiTheme="minorHAnsi" w:hAnsiTheme="minorHAnsi"/>
              </w:rPr>
              <w:t>40</w:t>
            </w:r>
          </w:p>
        </w:tc>
        <w:tc>
          <w:tcPr>
            <w:tcW w:w="8100" w:type="dxa"/>
            <w:vAlign w:val="bottom"/>
          </w:tcPr>
          <w:p w:rsidR="00332D79" w:rsidRPr="00964577" w:rsidRDefault="00332D79" w:rsidP="00332D79">
            <w:pPr>
              <w:spacing w:after="40" w:line="276" w:lineRule="auto"/>
              <w:rPr>
                <w:rFonts w:asciiTheme="minorHAnsi" w:hAnsiTheme="minorHAnsi"/>
              </w:rPr>
            </w:pPr>
            <w:r w:rsidRPr="00964577">
              <w:rPr>
                <w:rFonts w:asciiTheme="minorHAnsi" w:hAnsiTheme="minorHAnsi"/>
              </w:rPr>
              <w:t>SARATSO</w:t>
            </w:r>
          </w:p>
        </w:tc>
      </w:tr>
      <w:tr w:rsidR="00332D79" w:rsidRPr="002857EA" w:rsidTr="005E10A2">
        <w:tc>
          <w:tcPr>
            <w:tcW w:w="1800" w:type="dxa"/>
            <w:vAlign w:val="bottom"/>
          </w:tcPr>
          <w:p w:rsidR="00332D79" w:rsidRPr="00DC5F64" w:rsidRDefault="00332D79" w:rsidP="00EB2878">
            <w:pPr>
              <w:spacing w:after="40" w:line="276" w:lineRule="auto"/>
              <w:jc w:val="right"/>
              <w:rPr>
                <w:rFonts w:asciiTheme="minorHAnsi" w:hAnsiTheme="minorHAnsi"/>
              </w:rPr>
            </w:pPr>
            <w:r w:rsidRPr="00DC5F64">
              <w:rPr>
                <w:rFonts w:asciiTheme="minorHAnsi" w:hAnsiTheme="minorHAnsi"/>
              </w:rPr>
              <w:t>10:</w:t>
            </w:r>
            <w:r w:rsidR="000C24B2">
              <w:rPr>
                <w:rFonts w:asciiTheme="minorHAnsi" w:hAnsiTheme="minorHAnsi"/>
              </w:rPr>
              <w:t>50</w:t>
            </w:r>
          </w:p>
        </w:tc>
        <w:tc>
          <w:tcPr>
            <w:tcW w:w="8100" w:type="dxa"/>
            <w:vAlign w:val="bottom"/>
          </w:tcPr>
          <w:p w:rsidR="00332D79" w:rsidRPr="00C2155E" w:rsidRDefault="00332D79" w:rsidP="00332D79">
            <w:pPr>
              <w:spacing w:after="40" w:line="276" w:lineRule="auto"/>
              <w:rPr>
                <w:rFonts w:asciiTheme="minorHAnsi" w:hAnsiTheme="minorHAnsi"/>
              </w:rPr>
            </w:pPr>
            <w:r w:rsidRPr="00C2155E">
              <w:rPr>
                <w:rFonts w:asciiTheme="minorHAnsi" w:hAnsiTheme="minorHAnsi"/>
              </w:rPr>
              <w:t xml:space="preserve">Legislative </w:t>
            </w:r>
            <w:r>
              <w:rPr>
                <w:rFonts w:asciiTheme="minorHAnsi" w:hAnsiTheme="minorHAnsi"/>
              </w:rPr>
              <w:t>Report</w:t>
            </w:r>
          </w:p>
        </w:tc>
      </w:tr>
      <w:tr w:rsidR="00AE4F90" w:rsidRPr="002857EA" w:rsidTr="005E10A2">
        <w:tc>
          <w:tcPr>
            <w:tcW w:w="1800" w:type="dxa"/>
            <w:vAlign w:val="bottom"/>
          </w:tcPr>
          <w:p w:rsidR="00AE4F90" w:rsidRPr="00DC5F64" w:rsidRDefault="00AE4F90" w:rsidP="003328ED">
            <w:pPr>
              <w:spacing w:after="40" w:line="276" w:lineRule="auto"/>
              <w:rPr>
                <w:rFonts w:asciiTheme="minorHAnsi" w:hAnsiTheme="minorHAnsi"/>
              </w:rPr>
            </w:pPr>
            <w:r>
              <w:rPr>
                <w:rFonts w:asciiTheme="minorHAnsi" w:hAnsiTheme="minorHAnsi"/>
                <w:b/>
              </w:rPr>
              <w:t>1</w:t>
            </w:r>
            <w:r w:rsidR="000C24B2">
              <w:rPr>
                <w:rFonts w:asciiTheme="minorHAnsi" w:hAnsiTheme="minorHAnsi"/>
                <w:b/>
              </w:rPr>
              <w:t>1</w:t>
            </w:r>
            <w:r>
              <w:rPr>
                <w:rFonts w:asciiTheme="minorHAnsi" w:hAnsiTheme="minorHAnsi"/>
                <w:b/>
              </w:rPr>
              <w:t>:</w:t>
            </w:r>
            <w:r w:rsidR="000C24B2">
              <w:rPr>
                <w:rFonts w:asciiTheme="minorHAnsi" w:hAnsiTheme="minorHAnsi"/>
                <w:b/>
              </w:rPr>
              <w:t>0</w:t>
            </w:r>
            <w:r w:rsidR="00BB1C44">
              <w:rPr>
                <w:rFonts w:asciiTheme="minorHAnsi" w:hAnsiTheme="minorHAnsi"/>
                <w:b/>
              </w:rPr>
              <w:t>0</w:t>
            </w:r>
            <w:r>
              <w:rPr>
                <w:rFonts w:asciiTheme="minorHAnsi" w:hAnsiTheme="minorHAnsi"/>
                <w:b/>
              </w:rPr>
              <w:t xml:space="preserve"> –</w:t>
            </w:r>
            <w:r w:rsidRPr="00964577">
              <w:rPr>
                <w:rFonts w:asciiTheme="minorHAnsi" w:hAnsiTheme="minorHAnsi"/>
                <w:b/>
              </w:rPr>
              <w:t xml:space="preserve"> </w:t>
            </w:r>
            <w:r w:rsidR="00DF362D">
              <w:rPr>
                <w:rFonts w:asciiTheme="minorHAnsi" w:hAnsiTheme="minorHAnsi"/>
                <w:b/>
              </w:rPr>
              <w:t>11</w:t>
            </w:r>
            <w:r>
              <w:rPr>
                <w:rFonts w:asciiTheme="minorHAnsi" w:hAnsiTheme="minorHAnsi"/>
                <w:b/>
              </w:rPr>
              <w:t>:</w:t>
            </w:r>
            <w:r w:rsidR="000C24B2">
              <w:rPr>
                <w:rFonts w:asciiTheme="minorHAnsi" w:hAnsiTheme="minorHAnsi"/>
                <w:b/>
              </w:rPr>
              <w:t>3</w:t>
            </w:r>
            <w:r w:rsidR="00BB1C44">
              <w:rPr>
                <w:rFonts w:asciiTheme="minorHAnsi" w:hAnsiTheme="minorHAnsi"/>
                <w:b/>
              </w:rPr>
              <w:t>0</w:t>
            </w:r>
          </w:p>
        </w:tc>
        <w:tc>
          <w:tcPr>
            <w:tcW w:w="8100" w:type="dxa"/>
            <w:vAlign w:val="bottom"/>
          </w:tcPr>
          <w:p w:rsidR="00AE4F90" w:rsidRPr="00C2155E" w:rsidRDefault="00DF362D" w:rsidP="007C1DDE">
            <w:pPr>
              <w:spacing w:after="40" w:line="276" w:lineRule="auto"/>
              <w:rPr>
                <w:rFonts w:asciiTheme="minorHAnsi" w:hAnsiTheme="minorHAnsi"/>
              </w:rPr>
            </w:pPr>
            <w:r>
              <w:rPr>
                <w:rFonts w:asciiTheme="minorHAnsi" w:hAnsiTheme="minorHAnsi"/>
                <w:b/>
              </w:rPr>
              <w:t>Closed Session</w:t>
            </w:r>
          </w:p>
        </w:tc>
      </w:tr>
      <w:tr w:rsidR="00564D31" w:rsidRPr="002857EA" w:rsidTr="005E10A2">
        <w:tc>
          <w:tcPr>
            <w:tcW w:w="1800" w:type="dxa"/>
            <w:vAlign w:val="bottom"/>
          </w:tcPr>
          <w:p w:rsidR="00564D31" w:rsidRDefault="00564D31" w:rsidP="003328ED">
            <w:pPr>
              <w:spacing w:after="40" w:line="276" w:lineRule="auto"/>
              <w:rPr>
                <w:rFonts w:asciiTheme="minorHAnsi" w:hAnsiTheme="minorHAnsi"/>
                <w:b/>
              </w:rPr>
            </w:pPr>
          </w:p>
        </w:tc>
        <w:tc>
          <w:tcPr>
            <w:tcW w:w="8100" w:type="dxa"/>
            <w:vAlign w:val="bottom"/>
          </w:tcPr>
          <w:p w:rsidR="00564D31" w:rsidRDefault="000C24B2" w:rsidP="00762D33">
            <w:pPr>
              <w:spacing w:after="40" w:line="276" w:lineRule="auto"/>
              <w:rPr>
                <w:rFonts w:asciiTheme="minorHAnsi" w:hAnsiTheme="minorHAnsi"/>
                <w:b/>
              </w:rPr>
            </w:pPr>
            <w:r w:rsidRPr="00271B8B">
              <w:rPr>
                <w:rFonts w:asciiTheme="minorHAnsi" w:hAnsiTheme="minorHAnsi" w:cstheme="minorHAnsi"/>
              </w:rPr>
              <w:t>“Closed session pursuant to Government Code section 11126 (c</w:t>
            </w:r>
            <w:r w:rsidR="00A05B77" w:rsidRPr="00271B8B">
              <w:rPr>
                <w:rFonts w:asciiTheme="minorHAnsi" w:hAnsiTheme="minorHAnsi" w:cstheme="minorHAnsi"/>
              </w:rPr>
              <w:t>) (</w:t>
            </w:r>
            <w:r w:rsidRPr="00271B8B">
              <w:rPr>
                <w:rFonts w:asciiTheme="minorHAnsi" w:hAnsiTheme="minorHAnsi" w:cstheme="minorHAnsi"/>
              </w:rPr>
              <w:t>19) to review whether a sex offender management program meets the standards for certification pursuant to Penal Code sections 290.09 and 9003.”</w:t>
            </w:r>
          </w:p>
        </w:tc>
      </w:tr>
      <w:tr w:rsidR="00866B05" w:rsidRPr="002857EA" w:rsidTr="005E10A2">
        <w:tc>
          <w:tcPr>
            <w:tcW w:w="1800" w:type="dxa"/>
            <w:vAlign w:val="bottom"/>
          </w:tcPr>
          <w:p w:rsidR="00866B05" w:rsidRDefault="000C24B2" w:rsidP="003328ED">
            <w:pPr>
              <w:spacing w:after="40" w:line="276" w:lineRule="auto"/>
              <w:rPr>
                <w:rFonts w:asciiTheme="minorHAnsi" w:hAnsiTheme="minorHAnsi"/>
                <w:b/>
              </w:rPr>
            </w:pPr>
            <w:r>
              <w:rPr>
                <w:rFonts w:asciiTheme="minorHAnsi" w:hAnsiTheme="minorHAnsi"/>
                <w:b/>
              </w:rPr>
              <w:t>11:30 – 11:40</w:t>
            </w:r>
          </w:p>
        </w:tc>
        <w:tc>
          <w:tcPr>
            <w:tcW w:w="8100" w:type="dxa"/>
            <w:vAlign w:val="bottom"/>
          </w:tcPr>
          <w:p w:rsidR="00866B05" w:rsidRPr="0074486D" w:rsidRDefault="000C24B2" w:rsidP="007C1DDE">
            <w:pPr>
              <w:spacing w:after="40" w:line="276" w:lineRule="auto"/>
              <w:rPr>
                <w:rFonts w:asciiTheme="minorHAnsi" w:hAnsiTheme="minorHAnsi"/>
                <w:b/>
              </w:rPr>
            </w:pPr>
            <w:r w:rsidRPr="0074486D">
              <w:rPr>
                <w:rFonts w:asciiTheme="minorHAnsi" w:hAnsiTheme="minorHAnsi"/>
                <w:b/>
              </w:rPr>
              <w:t>Break</w:t>
            </w:r>
            <w:bookmarkStart w:id="0" w:name="_GoBack"/>
            <w:bookmarkEnd w:id="0"/>
          </w:p>
        </w:tc>
      </w:tr>
      <w:tr w:rsidR="00614B40" w:rsidRPr="002857EA" w:rsidTr="005E10A2">
        <w:tc>
          <w:tcPr>
            <w:tcW w:w="1800" w:type="dxa"/>
            <w:vAlign w:val="bottom"/>
          </w:tcPr>
          <w:p w:rsidR="00614B40" w:rsidRDefault="00614B40" w:rsidP="003328ED">
            <w:pPr>
              <w:spacing w:after="40"/>
              <w:rPr>
                <w:rFonts w:asciiTheme="minorHAnsi" w:hAnsiTheme="minorHAnsi"/>
                <w:b/>
              </w:rPr>
            </w:pPr>
            <w:r>
              <w:rPr>
                <w:rFonts w:asciiTheme="minorHAnsi" w:hAnsiTheme="minorHAnsi"/>
                <w:b/>
              </w:rPr>
              <w:t>1</w:t>
            </w:r>
            <w:r w:rsidR="000C24B2">
              <w:rPr>
                <w:rFonts w:asciiTheme="minorHAnsi" w:hAnsiTheme="minorHAnsi"/>
                <w:b/>
              </w:rPr>
              <w:t>1</w:t>
            </w:r>
            <w:r>
              <w:rPr>
                <w:rFonts w:asciiTheme="minorHAnsi" w:hAnsiTheme="minorHAnsi"/>
                <w:b/>
              </w:rPr>
              <w:t>:</w:t>
            </w:r>
            <w:r w:rsidR="000C24B2">
              <w:rPr>
                <w:rFonts w:asciiTheme="minorHAnsi" w:hAnsiTheme="minorHAnsi"/>
                <w:b/>
              </w:rPr>
              <w:t>4</w:t>
            </w:r>
            <w:r w:rsidR="00B94D82">
              <w:rPr>
                <w:rFonts w:asciiTheme="minorHAnsi" w:hAnsiTheme="minorHAnsi"/>
                <w:b/>
              </w:rPr>
              <w:t>0</w:t>
            </w:r>
            <w:r w:rsidR="003E4BFB">
              <w:rPr>
                <w:rFonts w:asciiTheme="minorHAnsi" w:hAnsiTheme="minorHAnsi"/>
                <w:b/>
              </w:rPr>
              <w:t xml:space="preserve"> – </w:t>
            </w:r>
            <w:r w:rsidR="000C24B2">
              <w:rPr>
                <w:rFonts w:asciiTheme="minorHAnsi" w:hAnsiTheme="minorHAnsi"/>
                <w:b/>
              </w:rPr>
              <w:t>12:50</w:t>
            </w:r>
          </w:p>
        </w:tc>
        <w:tc>
          <w:tcPr>
            <w:tcW w:w="8100" w:type="dxa"/>
            <w:vAlign w:val="bottom"/>
          </w:tcPr>
          <w:p w:rsidR="00614B40" w:rsidRDefault="00614B40" w:rsidP="00614B40">
            <w:pPr>
              <w:spacing w:after="40" w:line="276" w:lineRule="auto"/>
              <w:rPr>
                <w:rFonts w:asciiTheme="minorHAnsi" w:hAnsiTheme="minorHAnsi"/>
                <w:b/>
              </w:rPr>
            </w:pPr>
            <w:r>
              <w:rPr>
                <w:rFonts w:asciiTheme="minorHAnsi" w:hAnsiTheme="minorHAnsi"/>
                <w:b/>
              </w:rPr>
              <w:t>CASOMB Committee Updates:</w:t>
            </w:r>
          </w:p>
        </w:tc>
      </w:tr>
      <w:tr w:rsidR="00614B40" w:rsidRPr="002857EA" w:rsidTr="005E10A2">
        <w:tc>
          <w:tcPr>
            <w:tcW w:w="1800" w:type="dxa"/>
            <w:vAlign w:val="center"/>
          </w:tcPr>
          <w:p w:rsidR="00B118D4" w:rsidRDefault="00B118D4" w:rsidP="00614B40">
            <w:pPr>
              <w:spacing w:after="40" w:line="276" w:lineRule="auto"/>
              <w:jc w:val="right"/>
              <w:rPr>
                <w:rFonts w:asciiTheme="minorHAnsi" w:hAnsiTheme="minorHAnsi"/>
              </w:rPr>
            </w:pPr>
            <w:r>
              <w:rPr>
                <w:rFonts w:asciiTheme="minorHAnsi" w:hAnsiTheme="minorHAnsi"/>
              </w:rPr>
              <w:t>1</w:t>
            </w:r>
            <w:r w:rsidR="000C24B2">
              <w:rPr>
                <w:rFonts w:asciiTheme="minorHAnsi" w:hAnsiTheme="minorHAnsi"/>
              </w:rPr>
              <w:t>1</w:t>
            </w:r>
            <w:r>
              <w:rPr>
                <w:rFonts w:asciiTheme="minorHAnsi" w:hAnsiTheme="minorHAnsi"/>
              </w:rPr>
              <w:t>:</w:t>
            </w:r>
            <w:r w:rsidR="000C24B2">
              <w:rPr>
                <w:rFonts w:asciiTheme="minorHAnsi" w:hAnsiTheme="minorHAnsi"/>
              </w:rPr>
              <w:t>4</w:t>
            </w:r>
            <w:r w:rsidR="00B94D82">
              <w:rPr>
                <w:rFonts w:asciiTheme="minorHAnsi" w:hAnsiTheme="minorHAnsi"/>
              </w:rPr>
              <w:t>0</w:t>
            </w:r>
            <w:r>
              <w:rPr>
                <w:rFonts w:asciiTheme="minorHAnsi" w:hAnsiTheme="minorHAnsi"/>
              </w:rPr>
              <w:t xml:space="preserve"> </w:t>
            </w:r>
          </w:p>
          <w:p w:rsidR="00614B40" w:rsidRPr="00964577" w:rsidRDefault="00EB2878" w:rsidP="003328ED">
            <w:pPr>
              <w:spacing w:after="40" w:line="276" w:lineRule="auto"/>
              <w:jc w:val="right"/>
              <w:rPr>
                <w:rFonts w:asciiTheme="minorHAnsi" w:hAnsiTheme="minorHAnsi"/>
              </w:rPr>
            </w:pPr>
            <w:r>
              <w:rPr>
                <w:rFonts w:asciiTheme="minorHAnsi" w:hAnsiTheme="minorHAnsi"/>
              </w:rPr>
              <w:t>1</w:t>
            </w:r>
            <w:r w:rsidR="000C24B2">
              <w:rPr>
                <w:rFonts w:asciiTheme="minorHAnsi" w:hAnsiTheme="minorHAnsi"/>
              </w:rPr>
              <w:t>1</w:t>
            </w:r>
            <w:r w:rsidR="00B118D4">
              <w:rPr>
                <w:rFonts w:asciiTheme="minorHAnsi" w:hAnsiTheme="minorHAnsi"/>
              </w:rPr>
              <w:t>:</w:t>
            </w:r>
            <w:r w:rsidR="000C24B2">
              <w:rPr>
                <w:rFonts w:asciiTheme="minorHAnsi" w:hAnsiTheme="minorHAnsi"/>
              </w:rPr>
              <w:t>50</w:t>
            </w:r>
          </w:p>
        </w:tc>
        <w:tc>
          <w:tcPr>
            <w:tcW w:w="8100" w:type="dxa"/>
            <w:vAlign w:val="bottom"/>
          </w:tcPr>
          <w:p w:rsidR="00614B40" w:rsidRDefault="007B13EC" w:rsidP="00614B40">
            <w:pPr>
              <w:pStyle w:val="ListParagraph"/>
              <w:numPr>
                <w:ilvl w:val="0"/>
                <w:numId w:val="1"/>
              </w:numPr>
              <w:spacing w:after="40" w:line="276" w:lineRule="auto"/>
              <w:ind w:left="342" w:hanging="342"/>
              <w:rPr>
                <w:rFonts w:asciiTheme="minorHAnsi" w:hAnsiTheme="minorHAnsi"/>
              </w:rPr>
            </w:pPr>
            <w:r>
              <w:rPr>
                <w:rFonts w:asciiTheme="minorHAnsi" w:hAnsiTheme="minorHAnsi"/>
              </w:rPr>
              <w:t>Complaints</w:t>
            </w:r>
            <w:r w:rsidR="00614B40">
              <w:rPr>
                <w:rFonts w:asciiTheme="minorHAnsi" w:hAnsiTheme="minorHAnsi"/>
              </w:rPr>
              <w:t xml:space="preserve"> Committee </w:t>
            </w:r>
          </w:p>
          <w:p w:rsidR="00B118D4" w:rsidRPr="00AF0D6A" w:rsidRDefault="007B13EC" w:rsidP="00614B40">
            <w:pPr>
              <w:pStyle w:val="ListParagraph"/>
              <w:numPr>
                <w:ilvl w:val="0"/>
                <w:numId w:val="1"/>
              </w:numPr>
              <w:spacing w:after="40" w:line="276" w:lineRule="auto"/>
              <w:ind w:left="342" w:hanging="342"/>
              <w:rPr>
                <w:rFonts w:asciiTheme="minorHAnsi" w:hAnsiTheme="minorHAnsi"/>
              </w:rPr>
            </w:pPr>
            <w:r>
              <w:rPr>
                <w:rFonts w:asciiTheme="minorHAnsi" w:hAnsiTheme="minorHAnsi"/>
              </w:rPr>
              <w:t>Polygraph</w:t>
            </w:r>
            <w:r w:rsidR="00B118D4">
              <w:rPr>
                <w:rFonts w:asciiTheme="minorHAnsi" w:hAnsiTheme="minorHAnsi"/>
              </w:rPr>
              <w:t xml:space="preserve"> Committee</w:t>
            </w:r>
          </w:p>
        </w:tc>
      </w:tr>
      <w:tr w:rsidR="00614B40" w:rsidRPr="002857EA" w:rsidTr="005E10A2">
        <w:tc>
          <w:tcPr>
            <w:tcW w:w="1800" w:type="dxa"/>
            <w:vAlign w:val="center"/>
          </w:tcPr>
          <w:p w:rsidR="00614B40" w:rsidRDefault="003E4BFB" w:rsidP="003328ED">
            <w:pPr>
              <w:spacing w:after="40" w:line="276" w:lineRule="auto"/>
              <w:jc w:val="right"/>
              <w:rPr>
                <w:rFonts w:asciiTheme="minorHAnsi" w:hAnsiTheme="minorHAnsi"/>
              </w:rPr>
            </w:pPr>
            <w:r>
              <w:rPr>
                <w:rFonts w:asciiTheme="minorHAnsi" w:hAnsiTheme="minorHAnsi"/>
              </w:rPr>
              <w:t>12:</w:t>
            </w:r>
            <w:r w:rsidR="000C24B2">
              <w:rPr>
                <w:rFonts w:asciiTheme="minorHAnsi" w:hAnsiTheme="minorHAnsi"/>
              </w:rPr>
              <w:t>00</w:t>
            </w:r>
          </w:p>
        </w:tc>
        <w:tc>
          <w:tcPr>
            <w:tcW w:w="8100" w:type="dxa"/>
            <w:vAlign w:val="bottom"/>
          </w:tcPr>
          <w:p w:rsidR="00614B40" w:rsidRDefault="007B13EC" w:rsidP="00614B40">
            <w:pPr>
              <w:pStyle w:val="ListParagraph"/>
              <w:numPr>
                <w:ilvl w:val="0"/>
                <w:numId w:val="1"/>
              </w:numPr>
              <w:spacing w:after="40" w:line="276" w:lineRule="auto"/>
              <w:ind w:left="342" w:hanging="342"/>
              <w:rPr>
                <w:rFonts w:asciiTheme="minorHAnsi" w:hAnsiTheme="minorHAnsi"/>
              </w:rPr>
            </w:pPr>
            <w:r>
              <w:rPr>
                <w:rFonts w:asciiTheme="minorHAnsi" w:hAnsiTheme="minorHAnsi"/>
              </w:rPr>
              <w:t>Media</w:t>
            </w:r>
            <w:r w:rsidR="00614B40">
              <w:rPr>
                <w:rFonts w:asciiTheme="minorHAnsi" w:hAnsiTheme="minorHAnsi"/>
              </w:rPr>
              <w:t xml:space="preserve"> Committee  </w:t>
            </w:r>
          </w:p>
        </w:tc>
      </w:tr>
      <w:tr w:rsidR="00E301AA" w:rsidRPr="002857EA" w:rsidTr="005E10A2">
        <w:tc>
          <w:tcPr>
            <w:tcW w:w="1800" w:type="dxa"/>
            <w:vAlign w:val="center"/>
          </w:tcPr>
          <w:p w:rsidR="00E301AA" w:rsidRDefault="00E301AA" w:rsidP="003328ED">
            <w:pPr>
              <w:spacing w:after="40" w:line="276" w:lineRule="auto"/>
              <w:jc w:val="right"/>
              <w:rPr>
                <w:rFonts w:asciiTheme="minorHAnsi" w:hAnsiTheme="minorHAnsi"/>
              </w:rPr>
            </w:pPr>
          </w:p>
        </w:tc>
        <w:tc>
          <w:tcPr>
            <w:tcW w:w="8100" w:type="dxa"/>
            <w:vAlign w:val="bottom"/>
          </w:tcPr>
          <w:p w:rsidR="00E301AA" w:rsidRDefault="00E301AA" w:rsidP="003F67B0">
            <w:pPr>
              <w:pStyle w:val="ListParagraph"/>
              <w:numPr>
                <w:ilvl w:val="0"/>
                <w:numId w:val="1"/>
              </w:numPr>
              <w:spacing w:after="40" w:line="276" w:lineRule="auto"/>
              <w:rPr>
                <w:rFonts w:asciiTheme="minorHAnsi" w:hAnsiTheme="minorHAnsi"/>
              </w:rPr>
            </w:pPr>
            <w:r>
              <w:rPr>
                <w:rFonts w:asciiTheme="minorHAnsi" w:hAnsiTheme="minorHAnsi"/>
              </w:rPr>
              <w:t>P</w:t>
            </w:r>
            <w:r w:rsidRPr="00E301AA">
              <w:rPr>
                <w:rFonts w:asciiTheme="minorHAnsi" w:hAnsiTheme="minorHAnsi"/>
              </w:rPr>
              <w:t>ublic education related to tiered registration (SB384)</w:t>
            </w:r>
          </w:p>
        </w:tc>
      </w:tr>
      <w:tr w:rsidR="00614B40" w:rsidRPr="002857EA" w:rsidTr="005E10A2">
        <w:tc>
          <w:tcPr>
            <w:tcW w:w="1800" w:type="dxa"/>
            <w:vAlign w:val="center"/>
          </w:tcPr>
          <w:p w:rsidR="00614B40" w:rsidRDefault="003E4BFB" w:rsidP="003328ED">
            <w:pPr>
              <w:spacing w:after="40" w:line="276" w:lineRule="auto"/>
              <w:jc w:val="right"/>
              <w:rPr>
                <w:rFonts w:asciiTheme="minorHAnsi" w:hAnsiTheme="minorHAnsi"/>
              </w:rPr>
            </w:pPr>
            <w:r>
              <w:rPr>
                <w:rFonts w:asciiTheme="minorHAnsi" w:hAnsiTheme="minorHAnsi"/>
              </w:rPr>
              <w:t>12</w:t>
            </w:r>
            <w:r w:rsidR="00614B40">
              <w:rPr>
                <w:rFonts w:asciiTheme="minorHAnsi" w:hAnsiTheme="minorHAnsi"/>
              </w:rPr>
              <w:t>:</w:t>
            </w:r>
            <w:r w:rsidR="000C24B2">
              <w:rPr>
                <w:rFonts w:asciiTheme="minorHAnsi" w:hAnsiTheme="minorHAnsi"/>
              </w:rPr>
              <w:t>10</w:t>
            </w:r>
          </w:p>
        </w:tc>
        <w:tc>
          <w:tcPr>
            <w:tcW w:w="8100" w:type="dxa"/>
            <w:vAlign w:val="bottom"/>
          </w:tcPr>
          <w:p w:rsidR="00614B40" w:rsidRDefault="007B13EC" w:rsidP="00614B40">
            <w:pPr>
              <w:pStyle w:val="ListParagraph"/>
              <w:numPr>
                <w:ilvl w:val="0"/>
                <w:numId w:val="1"/>
              </w:numPr>
              <w:spacing w:after="40" w:line="276" w:lineRule="auto"/>
              <w:ind w:left="342" w:hanging="342"/>
              <w:rPr>
                <w:rFonts w:asciiTheme="minorHAnsi" w:hAnsiTheme="minorHAnsi"/>
              </w:rPr>
            </w:pPr>
            <w:r w:rsidRPr="007B13EC">
              <w:rPr>
                <w:rFonts w:asciiTheme="minorHAnsi" w:hAnsiTheme="minorHAnsi"/>
              </w:rPr>
              <w:t>Human Sex Trafficking</w:t>
            </w:r>
            <w:r w:rsidR="00614B40">
              <w:rPr>
                <w:rFonts w:asciiTheme="minorHAnsi" w:hAnsiTheme="minorHAnsi"/>
              </w:rPr>
              <w:t xml:space="preserve"> Committee</w:t>
            </w:r>
          </w:p>
        </w:tc>
      </w:tr>
      <w:tr w:rsidR="00614B40" w:rsidRPr="002857EA" w:rsidTr="005E10A2">
        <w:tc>
          <w:tcPr>
            <w:tcW w:w="1800" w:type="dxa"/>
            <w:vAlign w:val="center"/>
          </w:tcPr>
          <w:p w:rsidR="00614B40" w:rsidRDefault="00614B40" w:rsidP="003769DC">
            <w:pPr>
              <w:spacing w:after="40" w:line="276" w:lineRule="auto"/>
              <w:jc w:val="right"/>
              <w:rPr>
                <w:rFonts w:asciiTheme="minorHAnsi" w:hAnsiTheme="minorHAnsi"/>
              </w:rPr>
            </w:pPr>
            <w:r>
              <w:rPr>
                <w:rFonts w:asciiTheme="minorHAnsi" w:hAnsiTheme="minorHAnsi"/>
              </w:rPr>
              <w:t>1</w:t>
            </w:r>
            <w:r w:rsidR="000C24B2">
              <w:rPr>
                <w:rFonts w:asciiTheme="minorHAnsi" w:hAnsiTheme="minorHAnsi"/>
              </w:rPr>
              <w:t>2</w:t>
            </w:r>
            <w:r>
              <w:rPr>
                <w:rFonts w:asciiTheme="minorHAnsi" w:hAnsiTheme="minorHAnsi"/>
              </w:rPr>
              <w:t>:</w:t>
            </w:r>
            <w:r w:rsidR="000C24B2">
              <w:rPr>
                <w:rFonts w:asciiTheme="minorHAnsi" w:hAnsiTheme="minorHAnsi"/>
              </w:rPr>
              <w:t>20</w:t>
            </w:r>
          </w:p>
        </w:tc>
        <w:tc>
          <w:tcPr>
            <w:tcW w:w="8100" w:type="dxa"/>
            <w:vAlign w:val="bottom"/>
          </w:tcPr>
          <w:p w:rsidR="00614B40" w:rsidRDefault="007B13EC" w:rsidP="00614B40">
            <w:pPr>
              <w:pStyle w:val="ListParagraph"/>
              <w:numPr>
                <w:ilvl w:val="0"/>
                <w:numId w:val="1"/>
              </w:numPr>
              <w:spacing w:after="40" w:line="276" w:lineRule="auto"/>
              <w:ind w:left="342" w:hanging="342"/>
              <w:rPr>
                <w:rFonts w:asciiTheme="minorHAnsi" w:hAnsiTheme="minorHAnsi"/>
              </w:rPr>
            </w:pPr>
            <w:r>
              <w:rPr>
                <w:rFonts w:asciiTheme="minorHAnsi" w:hAnsiTheme="minorHAnsi"/>
              </w:rPr>
              <w:t>Certification</w:t>
            </w:r>
            <w:r w:rsidR="00614B40">
              <w:rPr>
                <w:rFonts w:asciiTheme="minorHAnsi" w:hAnsiTheme="minorHAnsi"/>
              </w:rPr>
              <w:t xml:space="preserve"> Committee</w:t>
            </w:r>
          </w:p>
        </w:tc>
      </w:tr>
      <w:tr w:rsidR="00614B40" w:rsidRPr="002857EA" w:rsidTr="005E10A2">
        <w:trPr>
          <w:trHeight w:val="117"/>
        </w:trPr>
        <w:tc>
          <w:tcPr>
            <w:tcW w:w="1800" w:type="dxa"/>
            <w:vAlign w:val="center"/>
          </w:tcPr>
          <w:p w:rsidR="00614B40" w:rsidRDefault="00B118D4" w:rsidP="003769DC">
            <w:pPr>
              <w:spacing w:after="40" w:line="276" w:lineRule="auto"/>
              <w:jc w:val="right"/>
              <w:rPr>
                <w:rFonts w:asciiTheme="minorHAnsi" w:hAnsiTheme="minorHAnsi"/>
              </w:rPr>
            </w:pPr>
            <w:r>
              <w:rPr>
                <w:rFonts w:asciiTheme="minorHAnsi" w:hAnsiTheme="minorHAnsi"/>
              </w:rPr>
              <w:t>1</w:t>
            </w:r>
            <w:r w:rsidR="000C24B2">
              <w:rPr>
                <w:rFonts w:asciiTheme="minorHAnsi" w:hAnsiTheme="minorHAnsi"/>
              </w:rPr>
              <w:t>2</w:t>
            </w:r>
            <w:r>
              <w:rPr>
                <w:rFonts w:asciiTheme="minorHAnsi" w:hAnsiTheme="minorHAnsi"/>
              </w:rPr>
              <w:t>:</w:t>
            </w:r>
            <w:r w:rsidR="000C24B2">
              <w:rPr>
                <w:rFonts w:asciiTheme="minorHAnsi" w:hAnsiTheme="minorHAnsi"/>
              </w:rPr>
              <w:t>30</w:t>
            </w:r>
          </w:p>
        </w:tc>
        <w:tc>
          <w:tcPr>
            <w:tcW w:w="8100" w:type="dxa"/>
            <w:vAlign w:val="bottom"/>
          </w:tcPr>
          <w:p w:rsidR="00614B40" w:rsidRDefault="002A42C4" w:rsidP="00614B40">
            <w:pPr>
              <w:pStyle w:val="ListParagraph"/>
              <w:numPr>
                <w:ilvl w:val="0"/>
                <w:numId w:val="14"/>
              </w:numPr>
              <w:spacing w:after="40" w:line="276" w:lineRule="auto"/>
              <w:rPr>
                <w:rFonts w:asciiTheme="minorHAnsi" w:hAnsiTheme="minorHAnsi"/>
              </w:rPr>
            </w:pPr>
            <w:r>
              <w:rPr>
                <w:rFonts w:asciiTheme="minorHAnsi" w:hAnsiTheme="minorHAnsi"/>
              </w:rPr>
              <w:t>Research</w:t>
            </w:r>
            <w:r w:rsidR="00614B40">
              <w:rPr>
                <w:rFonts w:asciiTheme="minorHAnsi" w:hAnsiTheme="minorHAnsi"/>
              </w:rPr>
              <w:t xml:space="preserve"> Committee</w:t>
            </w:r>
          </w:p>
        </w:tc>
      </w:tr>
      <w:tr w:rsidR="00E301AA" w:rsidRPr="002857EA" w:rsidTr="005E10A2">
        <w:trPr>
          <w:trHeight w:val="117"/>
        </w:trPr>
        <w:tc>
          <w:tcPr>
            <w:tcW w:w="1800" w:type="dxa"/>
            <w:vAlign w:val="center"/>
          </w:tcPr>
          <w:p w:rsidR="00E301AA" w:rsidRDefault="00E301AA" w:rsidP="003769DC">
            <w:pPr>
              <w:spacing w:after="40" w:line="276" w:lineRule="auto"/>
              <w:jc w:val="right"/>
              <w:rPr>
                <w:rFonts w:asciiTheme="minorHAnsi" w:hAnsiTheme="minorHAnsi"/>
              </w:rPr>
            </w:pPr>
          </w:p>
        </w:tc>
        <w:tc>
          <w:tcPr>
            <w:tcW w:w="8100" w:type="dxa"/>
            <w:vAlign w:val="bottom"/>
          </w:tcPr>
          <w:p w:rsidR="00E301AA" w:rsidRDefault="00E301AA" w:rsidP="003F67B0">
            <w:pPr>
              <w:pStyle w:val="ListParagraph"/>
              <w:numPr>
                <w:ilvl w:val="1"/>
                <w:numId w:val="14"/>
              </w:numPr>
              <w:spacing w:after="40" w:line="276" w:lineRule="auto"/>
              <w:rPr>
                <w:rFonts w:asciiTheme="minorHAnsi" w:hAnsiTheme="minorHAnsi"/>
              </w:rPr>
            </w:pPr>
            <w:r w:rsidRPr="00E301AA">
              <w:rPr>
                <w:rFonts w:asciiTheme="minorHAnsi" w:hAnsiTheme="minorHAnsi"/>
              </w:rPr>
              <w:t>STABLE-2007 research project updates</w:t>
            </w:r>
          </w:p>
        </w:tc>
      </w:tr>
      <w:tr w:rsidR="00614B40" w:rsidRPr="002857EA" w:rsidTr="005E10A2">
        <w:trPr>
          <w:trHeight w:val="117"/>
        </w:trPr>
        <w:tc>
          <w:tcPr>
            <w:tcW w:w="1800" w:type="dxa"/>
            <w:vAlign w:val="center"/>
          </w:tcPr>
          <w:p w:rsidR="00614B40" w:rsidRDefault="00B118D4" w:rsidP="003769DC">
            <w:pPr>
              <w:spacing w:after="40" w:line="276" w:lineRule="auto"/>
              <w:jc w:val="right"/>
              <w:rPr>
                <w:rFonts w:asciiTheme="minorHAnsi" w:hAnsiTheme="minorHAnsi"/>
              </w:rPr>
            </w:pPr>
            <w:r>
              <w:rPr>
                <w:rFonts w:asciiTheme="minorHAnsi" w:hAnsiTheme="minorHAnsi"/>
              </w:rPr>
              <w:t>1</w:t>
            </w:r>
            <w:r w:rsidR="000C24B2">
              <w:rPr>
                <w:rFonts w:asciiTheme="minorHAnsi" w:hAnsiTheme="minorHAnsi"/>
              </w:rPr>
              <w:t>2</w:t>
            </w:r>
            <w:r>
              <w:rPr>
                <w:rFonts w:asciiTheme="minorHAnsi" w:hAnsiTheme="minorHAnsi"/>
              </w:rPr>
              <w:t>:</w:t>
            </w:r>
            <w:r w:rsidR="000C24B2">
              <w:rPr>
                <w:rFonts w:asciiTheme="minorHAnsi" w:hAnsiTheme="minorHAnsi"/>
              </w:rPr>
              <w:t>40</w:t>
            </w:r>
          </w:p>
        </w:tc>
        <w:tc>
          <w:tcPr>
            <w:tcW w:w="8100" w:type="dxa"/>
            <w:vAlign w:val="bottom"/>
          </w:tcPr>
          <w:p w:rsidR="00614B40" w:rsidRDefault="002A42C4" w:rsidP="00614B40">
            <w:pPr>
              <w:pStyle w:val="ListParagraph"/>
              <w:numPr>
                <w:ilvl w:val="0"/>
                <w:numId w:val="1"/>
              </w:numPr>
              <w:spacing w:after="40" w:line="276" w:lineRule="auto"/>
              <w:ind w:left="342" w:hanging="342"/>
              <w:rPr>
                <w:rFonts w:asciiTheme="minorHAnsi" w:hAnsiTheme="minorHAnsi"/>
              </w:rPr>
            </w:pPr>
            <w:r>
              <w:rPr>
                <w:rFonts w:asciiTheme="minorHAnsi" w:hAnsiTheme="minorHAnsi"/>
              </w:rPr>
              <w:t xml:space="preserve"> SVP </w:t>
            </w:r>
            <w:r w:rsidR="00614B40">
              <w:rPr>
                <w:rFonts w:asciiTheme="minorHAnsi" w:hAnsiTheme="minorHAnsi"/>
              </w:rPr>
              <w:t>Committee</w:t>
            </w:r>
          </w:p>
        </w:tc>
      </w:tr>
      <w:tr w:rsidR="00E34203" w:rsidRPr="002857EA" w:rsidTr="005E10A2">
        <w:tc>
          <w:tcPr>
            <w:tcW w:w="1800" w:type="dxa"/>
            <w:vAlign w:val="bottom"/>
          </w:tcPr>
          <w:p w:rsidR="00E34203" w:rsidRDefault="000C24B2" w:rsidP="003769DC">
            <w:pPr>
              <w:spacing w:after="40" w:line="276" w:lineRule="auto"/>
              <w:rPr>
                <w:rFonts w:asciiTheme="minorHAnsi" w:hAnsiTheme="minorHAnsi"/>
                <w:b/>
              </w:rPr>
            </w:pPr>
            <w:r>
              <w:rPr>
                <w:rFonts w:asciiTheme="minorHAnsi" w:hAnsiTheme="minorHAnsi"/>
                <w:b/>
              </w:rPr>
              <w:t>12:50 – 1:20</w:t>
            </w:r>
          </w:p>
        </w:tc>
        <w:tc>
          <w:tcPr>
            <w:tcW w:w="8100" w:type="dxa"/>
            <w:vAlign w:val="bottom"/>
          </w:tcPr>
          <w:p w:rsidR="00E34203" w:rsidRDefault="000C24B2" w:rsidP="00614B40">
            <w:pPr>
              <w:spacing w:after="40" w:line="276" w:lineRule="auto"/>
              <w:rPr>
                <w:rFonts w:asciiTheme="minorHAnsi" w:hAnsiTheme="minorHAnsi"/>
                <w:b/>
              </w:rPr>
            </w:pPr>
            <w:r>
              <w:rPr>
                <w:rFonts w:asciiTheme="minorHAnsi" w:hAnsiTheme="minorHAnsi"/>
                <w:b/>
              </w:rPr>
              <w:t>Year-End Report Review</w:t>
            </w:r>
          </w:p>
        </w:tc>
      </w:tr>
      <w:tr w:rsidR="00A05B77" w:rsidRPr="002857EA" w:rsidTr="005E10A2">
        <w:tc>
          <w:tcPr>
            <w:tcW w:w="1800" w:type="dxa"/>
            <w:vAlign w:val="bottom"/>
          </w:tcPr>
          <w:p w:rsidR="00A05B77" w:rsidRDefault="00A05B77" w:rsidP="003769DC">
            <w:pPr>
              <w:spacing w:after="40" w:line="276" w:lineRule="auto"/>
              <w:rPr>
                <w:rFonts w:asciiTheme="minorHAnsi" w:hAnsiTheme="minorHAnsi"/>
                <w:b/>
              </w:rPr>
            </w:pPr>
            <w:r>
              <w:rPr>
                <w:rFonts w:asciiTheme="minorHAnsi" w:hAnsiTheme="minorHAnsi"/>
                <w:b/>
              </w:rPr>
              <w:t>1:20 – 1:30</w:t>
            </w:r>
          </w:p>
        </w:tc>
        <w:tc>
          <w:tcPr>
            <w:tcW w:w="8100" w:type="dxa"/>
            <w:vAlign w:val="bottom"/>
          </w:tcPr>
          <w:p w:rsidR="00A05B77" w:rsidRDefault="00A05B77" w:rsidP="00614B40">
            <w:pPr>
              <w:spacing w:after="40" w:line="276" w:lineRule="auto"/>
              <w:rPr>
                <w:rFonts w:asciiTheme="minorHAnsi" w:hAnsiTheme="minorHAnsi"/>
                <w:b/>
              </w:rPr>
            </w:pPr>
            <w:r>
              <w:rPr>
                <w:rFonts w:asciiTheme="minorHAnsi" w:hAnsiTheme="minorHAnsi"/>
                <w:b/>
              </w:rPr>
              <w:t>Vice Chair Vacancy</w:t>
            </w:r>
          </w:p>
        </w:tc>
      </w:tr>
      <w:tr w:rsidR="00600A96" w:rsidRPr="002857EA" w:rsidTr="005E10A2">
        <w:tc>
          <w:tcPr>
            <w:tcW w:w="1800" w:type="dxa"/>
            <w:vAlign w:val="bottom"/>
          </w:tcPr>
          <w:p w:rsidR="00B915F5" w:rsidRDefault="00A05B77" w:rsidP="003769DC">
            <w:pPr>
              <w:spacing w:after="40" w:line="276" w:lineRule="auto"/>
              <w:rPr>
                <w:rFonts w:asciiTheme="minorHAnsi" w:hAnsiTheme="minorHAnsi"/>
                <w:b/>
              </w:rPr>
            </w:pPr>
            <w:r>
              <w:rPr>
                <w:rFonts w:asciiTheme="minorHAnsi" w:hAnsiTheme="minorHAnsi"/>
                <w:b/>
              </w:rPr>
              <w:t>1:30 – 1:5</w:t>
            </w:r>
            <w:r w:rsidR="00B915F5">
              <w:rPr>
                <w:rFonts w:asciiTheme="minorHAnsi" w:hAnsiTheme="minorHAnsi"/>
                <w:b/>
              </w:rPr>
              <w:t>0</w:t>
            </w:r>
          </w:p>
        </w:tc>
        <w:tc>
          <w:tcPr>
            <w:tcW w:w="8100" w:type="dxa"/>
            <w:vAlign w:val="bottom"/>
          </w:tcPr>
          <w:p w:rsidR="00600A96" w:rsidRDefault="00600A96" w:rsidP="00614B40">
            <w:pPr>
              <w:spacing w:after="40" w:line="276" w:lineRule="auto"/>
              <w:rPr>
                <w:rFonts w:asciiTheme="minorHAnsi" w:hAnsiTheme="minorHAnsi"/>
                <w:b/>
              </w:rPr>
            </w:pPr>
            <w:r>
              <w:rPr>
                <w:rFonts w:asciiTheme="minorHAnsi" w:hAnsiTheme="minorHAnsi"/>
                <w:b/>
              </w:rPr>
              <w:t xml:space="preserve">Goals for 2021 </w:t>
            </w:r>
          </w:p>
        </w:tc>
      </w:tr>
      <w:tr w:rsidR="00614B40" w:rsidRPr="002857EA" w:rsidTr="005E10A2">
        <w:tc>
          <w:tcPr>
            <w:tcW w:w="1800" w:type="dxa"/>
            <w:vAlign w:val="bottom"/>
          </w:tcPr>
          <w:p w:rsidR="00614B40" w:rsidRPr="00964577" w:rsidRDefault="000C24B2" w:rsidP="003769DC">
            <w:pPr>
              <w:spacing w:after="40" w:line="276" w:lineRule="auto"/>
              <w:rPr>
                <w:rFonts w:asciiTheme="minorHAnsi" w:hAnsiTheme="minorHAnsi"/>
                <w:b/>
              </w:rPr>
            </w:pPr>
            <w:r>
              <w:rPr>
                <w:rFonts w:asciiTheme="minorHAnsi" w:hAnsiTheme="minorHAnsi"/>
                <w:b/>
              </w:rPr>
              <w:t>1</w:t>
            </w:r>
            <w:r w:rsidR="007143BC">
              <w:rPr>
                <w:rFonts w:asciiTheme="minorHAnsi" w:hAnsiTheme="minorHAnsi"/>
                <w:b/>
              </w:rPr>
              <w:t>:</w:t>
            </w:r>
            <w:r w:rsidR="00A05B77">
              <w:rPr>
                <w:rFonts w:asciiTheme="minorHAnsi" w:hAnsiTheme="minorHAnsi"/>
                <w:b/>
              </w:rPr>
              <w:t>50 – 2:0</w:t>
            </w:r>
            <w:r>
              <w:rPr>
                <w:rFonts w:asciiTheme="minorHAnsi" w:hAnsiTheme="minorHAnsi"/>
                <w:b/>
              </w:rPr>
              <w:t xml:space="preserve">0 </w:t>
            </w:r>
          </w:p>
        </w:tc>
        <w:tc>
          <w:tcPr>
            <w:tcW w:w="8100" w:type="dxa"/>
            <w:vAlign w:val="bottom"/>
          </w:tcPr>
          <w:p w:rsidR="00614B40" w:rsidRPr="00964577" w:rsidRDefault="00614B40" w:rsidP="00614B40">
            <w:pPr>
              <w:spacing w:after="40" w:line="276" w:lineRule="auto"/>
              <w:rPr>
                <w:rFonts w:asciiTheme="minorHAnsi" w:hAnsiTheme="minorHAnsi"/>
                <w:b/>
              </w:rPr>
            </w:pPr>
            <w:r>
              <w:rPr>
                <w:rFonts w:asciiTheme="minorHAnsi" w:hAnsiTheme="minorHAnsi"/>
                <w:b/>
              </w:rPr>
              <w:t>Agenda Items for Future Consideration</w:t>
            </w:r>
          </w:p>
        </w:tc>
      </w:tr>
      <w:tr w:rsidR="000C24B2" w:rsidRPr="002857EA" w:rsidTr="005E10A2">
        <w:tc>
          <w:tcPr>
            <w:tcW w:w="1800" w:type="dxa"/>
            <w:vAlign w:val="bottom"/>
          </w:tcPr>
          <w:p w:rsidR="000C24B2" w:rsidRDefault="00A05B77" w:rsidP="003769DC">
            <w:pPr>
              <w:spacing w:after="40" w:line="276" w:lineRule="auto"/>
              <w:rPr>
                <w:rFonts w:asciiTheme="minorHAnsi" w:hAnsiTheme="minorHAnsi"/>
                <w:b/>
              </w:rPr>
            </w:pPr>
            <w:r>
              <w:rPr>
                <w:rFonts w:asciiTheme="minorHAnsi" w:hAnsiTheme="minorHAnsi"/>
                <w:b/>
              </w:rPr>
              <w:t>2:00 – 2:1</w:t>
            </w:r>
            <w:r w:rsidR="000C24B2">
              <w:rPr>
                <w:rFonts w:asciiTheme="minorHAnsi" w:hAnsiTheme="minorHAnsi"/>
                <w:b/>
              </w:rPr>
              <w:t>0</w:t>
            </w:r>
          </w:p>
        </w:tc>
        <w:tc>
          <w:tcPr>
            <w:tcW w:w="8100" w:type="dxa"/>
            <w:vAlign w:val="bottom"/>
          </w:tcPr>
          <w:p w:rsidR="000C24B2" w:rsidRDefault="000C24B2" w:rsidP="00614B40">
            <w:pPr>
              <w:spacing w:after="40" w:line="276" w:lineRule="auto"/>
              <w:rPr>
                <w:rFonts w:asciiTheme="minorHAnsi" w:hAnsiTheme="minorHAnsi"/>
                <w:b/>
              </w:rPr>
            </w:pPr>
            <w:r w:rsidRPr="000C24B2">
              <w:rPr>
                <w:rFonts w:asciiTheme="minorHAnsi" w:hAnsiTheme="minorHAnsi"/>
                <w:b/>
              </w:rPr>
              <w:t>Public Comment</w:t>
            </w:r>
          </w:p>
        </w:tc>
      </w:tr>
      <w:tr w:rsidR="00614B40" w:rsidRPr="002857EA" w:rsidTr="005E10A2">
        <w:trPr>
          <w:trHeight w:val="1017"/>
        </w:trPr>
        <w:tc>
          <w:tcPr>
            <w:tcW w:w="1800" w:type="dxa"/>
          </w:tcPr>
          <w:p w:rsidR="00614B40" w:rsidRPr="009B6279" w:rsidRDefault="00614B40" w:rsidP="00614B40">
            <w:pPr>
              <w:spacing w:line="276" w:lineRule="auto"/>
              <w:rPr>
                <w:rFonts w:asciiTheme="minorHAnsi" w:hAnsiTheme="minorHAnsi"/>
                <w:b/>
                <w:sz w:val="8"/>
              </w:rPr>
            </w:pPr>
            <w:r w:rsidRPr="00964577">
              <w:rPr>
                <w:rFonts w:asciiTheme="minorHAnsi" w:hAnsiTheme="minorHAnsi"/>
                <w:b/>
              </w:rPr>
              <w:t>Next Meeting:</w:t>
            </w:r>
          </w:p>
        </w:tc>
        <w:tc>
          <w:tcPr>
            <w:tcW w:w="8100" w:type="dxa"/>
          </w:tcPr>
          <w:p w:rsidR="00614B40" w:rsidRDefault="00614B40" w:rsidP="00614B40">
            <w:pPr>
              <w:rPr>
                <w:rFonts w:asciiTheme="minorHAnsi" w:hAnsiTheme="minorHAnsi"/>
              </w:rPr>
            </w:pPr>
            <w:r>
              <w:rPr>
                <w:rFonts w:asciiTheme="minorHAnsi" w:hAnsiTheme="minorHAnsi"/>
              </w:rPr>
              <w:t xml:space="preserve">Thursday, </w:t>
            </w:r>
            <w:r w:rsidR="00C85693">
              <w:rPr>
                <w:rFonts w:asciiTheme="minorHAnsi" w:hAnsiTheme="minorHAnsi"/>
              </w:rPr>
              <w:t>February 18, 2021</w:t>
            </w:r>
          </w:p>
          <w:p w:rsidR="00614B40" w:rsidRPr="009B6279" w:rsidRDefault="00614B40" w:rsidP="00614B40">
            <w:pPr>
              <w:rPr>
                <w:rFonts w:asciiTheme="minorHAnsi" w:hAnsiTheme="minorHAnsi"/>
                <w:sz w:val="8"/>
              </w:rPr>
            </w:pPr>
          </w:p>
        </w:tc>
      </w:tr>
    </w:tbl>
    <w:p w:rsidR="002463DB" w:rsidRDefault="002463DB" w:rsidP="00214488">
      <w:pPr>
        <w:spacing w:after="200" w:line="276" w:lineRule="auto"/>
        <w:jc w:val="center"/>
        <w:rPr>
          <w:rFonts w:asciiTheme="minorHAnsi" w:hAnsiTheme="minorHAnsi" w:cs="Arial"/>
          <w:b/>
          <w:sz w:val="28"/>
          <w:szCs w:val="28"/>
          <w:u w:val="single"/>
        </w:rPr>
      </w:pPr>
    </w:p>
    <w:p w:rsidR="00552AF6" w:rsidRPr="00F75BF3" w:rsidRDefault="00552AF6" w:rsidP="00214488">
      <w:pPr>
        <w:spacing w:after="200" w:line="276" w:lineRule="auto"/>
        <w:jc w:val="center"/>
        <w:rPr>
          <w:rFonts w:asciiTheme="minorHAnsi" w:hAnsiTheme="minorHAnsi" w:cs="Arial"/>
          <w:b/>
          <w:i/>
          <w:sz w:val="28"/>
          <w:szCs w:val="28"/>
          <w:u w:val="single"/>
        </w:rPr>
      </w:pPr>
      <w:r w:rsidRPr="00F75BF3">
        <w:rPr>
          <w:rFonts w:asciiTheme="minorHAnsi" w:hAnsiTheme="minorHAnsi" w:cs="Arial"/>
          <w:b/>
          <w:sz w:val="28"/>
          <w:szCs w:val="28"/>
          <w:u w:val="single"/>
        </w:rPr>
        <w:t>AGENDA ITEMS NOTICE</w:t>
      </w:r>
    </w:p>
    <w:p w:rsidR="00552AF6" w:rsidRPr="005E2F1D" w:rsidRDefault="00552AF6" w:rsidP="00552AF6">
      <w:pPr>
        <w:pStyle w:val="BodyText"/>
        <w:jc w:val="both"/>
        <w:rPr>
          <w:rFonts w:asciiTheme="minorHAnsi" w:hAnsiTheme="minorHAnsi" w:cs="Arial"/>
          <w:sz w:val="28"/>
          <w:szCs w:val="28"/>
        </w:rPr>
      </w:pPr>
      <w:r w:rsidRPr="005E2F1D">
        <w:rPr>
          <w:rFonts w:asciiTheme="minorHAnsi" w:hAnsiTheme="minorHAnsi" w:cs="Arial"/>
          <w:sz w:val="28"/>
          <w:szCs w:val="28"/>
        </w:rPr>
        <w:t>Notice is hereby given that the order of consideration of matters on this agenda may be changed without notice</w:t>
      </w:r>
      <w:r>
        <w:rPr>
          <w:rFonts w:asciiTheme="minorHAnsi" w:hAnsiTheme="minorHAnsi" w:cs="Arial"/>
          <w:sz w:val="28"/>
          <w:szCs w:val="28"/>
        </w:rPr>
        <w:t xml:space="preserve">. </w:t>
      </w:r>
    </w:p>
    <w:p w:rsidR="00552AF6" w:rsidRDefault="00552AF6" w:rsidP="00552AF6">
      <w:pPr>
        <w:pStyle w:val="Heading5"/>
        <w:jc w:val="center"/>
        <w:rPr>
          <w:rFonts w:asciiTheme="minorHAnsi" w:hAnsiTheme="minorHAnsi" w:cs="Arial"/>
          <w:b/>
          <w:color w:val="auto"/>
          <w:sz w:val="28"/>
          <w:szCs w:val="28"/>
          <w:u w:val="single"/>
        </w:rPr>
      </w:pPr>
    </w:p>
    <w:p w:rsidR="00552AF6" w:rsidRDefault="00552AF6" w:rsidP="00552AF6">
      <w:pPr>
        <w:pStyle w:val="Heading5"/>
        <w:jc w:val="center"/>
        <w:rPr>
          <w:rFonts w:ascii="Calibri" w:eastAsia="Times New Roman" w:hAnsi="Calibri"/>
          <w:b/>
          <w:bCs/>
          <w:i/>
          <w:iCs/>
          <w:color w:val="auto"/>
          <w:sz w:val="28"/>
          <w:szCs w:val="28"/>
          <w:u w:val="single"/>
        </w:rPr>
      </w:pPr>
      <w:r>
        <w:rPr>
          <w:rFonts w:ascii="Calibri" w:eastAsia="Times New Roman" w:hAnsi="Calibri"/>
          <w:b/>
          <w:bCs/>
          <w:color w:val="auto"/>
          <w:sz w:val="28"/>
          <w:szCs w:val="28"/>
          <w:u w:val="single"/>
        </w:rPr>
        <w:t>PUBLIC COMMENT</w:t>
      </w:r>
    </w:p>
    <w:p w:rsidR="00552AF6" w:rsidRDefault="00552AF6" w:rsidP="00552AF6">
      <w:pPr>
        <w:pStyle w:val="BodyText"/>
        <w:jc w:val="both"/>
        <w:rPr>
          <w:rFonts w:ascii="Calibri" w:eastAsiaTheme="minorHAnsi" w:hAnsi="Calibri"/>
          <w:sz w:val="28"/>
          <w:szCs w:val="28"/>
        </w:rPr>
      </w:pPr>
      <w:r>
        <w:rPr>
          <w:rFonts w:ascii="Calibri" w:hAnsi="Calibri"/>
          <w:sz w:val="28"/>
          <w:szCs w:val="28"/>
        </w:rPr>
        <w:t xml:space="preserve">In accordance with Bagley-Keene, the board has established a standing rule that discussion of agenda items will be given a specified amount of time at the end of each meeting, and prior to a vote on any agenda item. Speakers are asked to limit their testimony to approximately three (3) minutes, unless previously approved for more time.  Speakers wishing for additional time to address the board can send a request to </w:t>
      </w:r>
      <w:hyperlink r:id="rId7" w:history="1">
        <w:r w:rsidR="009C56E5" w:rsidRPr="00390904">
          <w:rPr>
            <w:rStyle w:val="Hyperlink"/>
            <w:rFonts w:ascii="Calibri" w:eastAsiaTheme="majorEastAsia" w:hAnsi="Calibri"/>
            <w:sz w:val="28"/>
            <w:szCs w:val="28"/>
          </w:rPr>
          <w:t>casomb@cdcr.ca.gov</w:t>
        </w:r>
      </w:hyperlink>
      <w:r>
        <w:rPr>
          <w:rFonts w:ascii="Calibri" w:hAnsi="Calibri"/>
          <w:sz w:val="28"/>
          <w:szCs w:val="28"/>
        </w:rPr>
        <w:t>, no later than five days prior to the meeting.</w:t>
      </w:r>
    </w:p>
    <w:p w:rsidR="00552AF6" w:rsidRDefault="00552AF6" w:rsidP="00552AF6">
      <w:pPr>
        <w:pStyle w:val="Heading6"/>
        <w:jc w:val="center"/>
        <w:rPr>
          <w:rFonts w:asciiTheme="minorHAnsi" w:hAnsiTheme="minorHAnsi" w:cs="Arial"/>
          <w:b/>
          <w:color w:val="auto"/>
          <w:sz w:val="28"/>
          <w:szCs w:val="28"/>
        </w:rPr>
      </w:pPr>
    </w:p>
    <w:p w:rsidR="00552AF6" w:rsidRPr="005E2F1D" w:rsidRDefault="00552AF6" w:rsidP="00552AF6">
      <w:pPr>
        <w:pStyle w:val="Heading6"/>
        <w:jc w:val="center"/>
        <w:rPr>
          <w:rFonts w:asciiTheme="minorHAnsi" w:hAnsiTheme="minorHAnsi" w:cs="Arial"/>
          <w:b/>
          <w:color w:val="auto"/>
          <w:sz w:val="28"/>
          <w:szCs w:val="28"/>
        </w:rPr>
      </w:pPr>
      <w:r w:rsidRPr="005E2F1D">
        <w:rPr>
          <w:rFonts w:asciiTheme="minorHAnsi" w:hAnsiTheme="minorHAnsi" w:cs="Arial"/>
          <w:b/>
          <w:color w:val="auto"/>
          <w:sz w:val="28"/>
          <w:szCs w:val="28"/>
        </w:rPr>
        <w:t>**</w:t>
      </w:r>
      <w:r w:rsidRPr="005E2F1D">
        <w:rPr>
          <w:rFonts w:asciiTheme="minorHAnsi" w:hAnsiTheme="minorHAnsi" w:cs="Arial"/>
          <w:b/>
          <w:color w:val="auto"/>
          <w:sz w:val="28"/>
          <w:szCs w:val="28"/>
          <w:u w:val="single"/>
        </w:rPr>
        <w:t>NOTICE</w:t>
      </w:r>
      <w:r w:rsidRPr="005E2F1D">
        <w:rPr>
          <w:rFonts w:asciiTheme="minorHAnsi" w:hAnsiTheme="minorHAnsi" w:cs="Arial"/>
          <w:b/>
          <w:color w:val="auto"/>
          <w:sz w:val="28"/>
          <w:szCs w:val="28"/>
        </w:rPr>
        <w:t>**</w:t>
      </w:r>
    </w:p>
    <w:p w:rsidR="00552AF6" w:rsidRPr="002857EA" w:rsidRDefault="00552AF6" w:rsidP="00552AF6">
      <w:pPr>
        <w:pStyle w:val="BodyText"/>
        <w:jc w:val="both"/>
        <w:rPr>
          <w:rFonts w:asciiTheme="minorHAnsi" w:hAnsiTheme="minorHAnsi" w:cs="Arial"/>
          <w:sz w:val="28"/>
          <w:szCs w:val="28"/>
        </w:rPr>
      </w:pPr>
      <w:r w:rsidRPr="002857EA">
        <w:rPr>
          <w:rFonts w:asciiTheme="minorHAnsi" w:hAnsiTheme="minorHAnsi" w:cs="Arial"/>
          <w:sz w:val="28"/>
          <w:szCs w:val="28"/>
        </w:rPr>
        <w:t xml:space="preserve">The California Sex Offender Management Board (CASOMB) and any committees thereof, comply with the Americans with Disabilities Act by ensuring that the meeting facilities are accessible to persons with disabilities, and providing that this notice and information given to the Member of the Board is available to the public in appropriate alternative formats when requested.  </w:t>
      </w:r>
    </w:p>
    <w:p w:rsidR="00552AF6" w:rsidRPr="002857EA" w:rsidRDefault="00552AF6" w:rsidP="00552AF6">
      <w:pPr>
        <w:pStyle w:val="BodyText"/>
        <w:jc w:val="both"/>
        <w:rPr>
          <w:rFonts w:asciiTheme="minorHAnsi" w:hAnsiTheme="minorHAnsi" w:cs="Arial"/>
          <w:sz w:val="28"/>
          <w:szCs w:val="28"/>
        </w:rPr>
      </w:pPr>
      <w:r w:rsidRPr="002857EA">
        <w:rPr>
          <w:rFonts w:asciiTheme="minorHAnsi" w:hAnsiTheme="minorHAnsi" w:cs="Arial"/>
          <w:sz w:val="28"/>
          <w:szCs w:val="28"/>
        </w:rPr>
        <w:t xml:space="preserve">If you need further assistance including disability-related modifications or accommodations, you may e-mail: </w:t>
      </w:r>
      <w:hyperlink r:id="rId8" w:history="1">
        <w:r w:rsidR="009C56E5" w:rsidRPr="00390904">
          <w:rPr>
            <w:rStyle w:val="Hyperlink"/>
            <w:rFonts w:asciiTheme="minorHAnsi" w:eastAsiaTheme="majorEastAsia" w:hAnsiTheme="minorHAnsi"/>
            <w:sz w:val="28"/>
            <w:szCs w:val="28"/>
          </w:rPr>
          <w:t>casomb@cdcr.ca.gov</w:t>
        </w:r>
      </w:hyperlink>
      <w:r w:rsidRPr="002857EA">
        <w:rPr>
          <w:rFonts w:asciiTheme="minorHAnsi" w:hAnsiTheme="minorHAnsi" w:cs="Arial"/>
          <w:sz w:val="28"/>
          <w:szCs w:val="28"/>
        </w:rPr>
        <w:t xml:space="preserve">, no later than one day prior to the meeting. </w:t>
      </w:r>
    </w:p>
    <w:p w:rsidR="00552AF6" w:rsidRPr="002857EA" w:rsidRDefault="00552AF6" w:rsidP="00552AF6">
      <w:pPr>
        <w:pStyle w:val="BodyText"/>
        <w:jc w:val="both"/>
        <w:rPr>
          <w:rFonts w:asciiTheme="minorHAnsi" w:hAnsiTheme="minorHAnsi" w:cs="Arial"/>
          <w:sz w:val="28"/>
          <w:szCs w:val="28"/>
        </w:rPr>
      </w:pPr>
      <w:r w:rsidRPr="002857EA">
        <w:rPr>
          <w:rFonts w:asciiTheme="minorHAnsi" w:hAnsiTheme="minorHAnsi" w:cs="Arial"/>
          <w:sz w:val="28"/>
          <w:szCs w:val="28"/>
        </w:rPr>
        <w:t xml:space="preserve">Questions and/or requests for additional information prior to the CASOMB meeting may be referred to the CASOMB unit via email at: </w:t>
      </w:r>
      <w:hyperlink r:id="rId9" w:history="1">
        <w:r w:rsidR="009C56E5" w:rsidRPr="00390904">
          <w:rPr>
            <w:rStyle w:val="Hyperlink"/>
            <w:rFonts w:asciiTheme="minorHAnsi" w:eastAsiaTheme="majorEastAsia" w:hAnsiTheme="minorHAnsi"/>
            <w:sz w:val="28"/>
            <w:szCs w:val="28"/>
          </w:rPr>
          <w:t>casomb@cdcr.ca.gov</w:t>
        </w:r>
      </w:hyperlink>
      <w:r w:rsidRPr="002857EA">
        <w:rPr>
          <w:rFonts w:asciiTheme="minorHAnsi" w:hAnsiTheme="minorHAnsi" w:cs="Arial"/>
          <w:sz w:val="28"/>
          <w:szCs w:val="28"/>
        </w:rPr>
        <w:t>.</w:t>
      </w:r>
    </w:p>
    <w:p w:rsidR="00552AF6" w:rsidRDefault="00552AF6" w:rsidP="00552AF6">
      <w:pPr>
        <w:pStyle w:val="BodyText"/>
        <w:jc w:val="both"/>
        <w:rPr>
          <w:rFonts w:asciiTheme="minorHAnsi" w:hAnsiTheme="minorHAnsi" w:cs="Arial"/>
          <w:sz w:val="28"/>
          <w:szCs w:val="28"/>
        </w:rPr>
      </w:pPr>
    </w:p>
    <w:p w:rsidR="002857EA" w:rsidRPr="002857EA" w:rsidRDefault="002857EA" w:rsidP="00552AF6">
      <w:pPr>
        <w:pStyle w:val="Heading4"/>
        <w:jc w:val="center"/>
        <w:rPr>
          <w:rFonts w:asciiTheme="minorHAnsi" w:hAnsiTheme="minorHAnsi"/>
          <w:sz w:val="28"/>
          <w:szCs w:val="28"/>
        </w:rPr>
      </w:pPr>
    </w:p>
    <w:sectPr w:rsidR="002857EA" w:rsidRPr="002857EA" w:rsidSect="00A05B77">
      <w:footerReference w:type="default" r:id="rId10"/>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77" w:rsidRDefault="00964577" w:rsidP="00964577">
      <w:r>
        <w:separator/>
      </w:r>
    </w:p>
  </w:endnote>
  <w:endnote w:type="continuationSeparator" w:id="0">
    <w:p w:rsidR="00964577" w:rsidRDefault="00964577" w:rsidP="0096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31" w:rsidRDefault="00165431">
    <w:pPr>
      <w:pStyle w:val="Footer"/>
    </w:pPr>
    <w:r>
      <w:rPr>
        <w:noProof/>
      </w:rPr>
      <w:drawing>
        <wp:anchor distT="0" distB="0" distL="114300" distR="114300" simplePos="0" relativeHeight="251658240" behindDoc="1" locked="0" layoutInCell="1" allowOverlap="1" wp14:anchorId="43DCEFCA" wp14:editId="0DE7FBF7">
          <wp:simplePos x="0" y="0"/>
          <wp:positionH relativeFrom="column">
            <wp:posOffset>5000625</wp:posOffset>
          </wp:positionH>
          <wp:positionV relativeFrom="paragraph">
            <wp:posOffset>-1396365</wp:posOffset>
          </wp:positionV>
          <wp:extent cx="1285875" cy="1285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OM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77" w:rsidRDefault="00964577" w:rsidP="00964577">
      <w:r>
        <w:separator/>
      </w:r>
    </w:p>
  </w:footnote>
  <w:footnote w:type="continuationSeparator" w:id="0">
    <w:p w:rsidR="00964577" w:rsidRDefault="00964577" w:rsidP="0096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A7A"/>
    <w:multiLevelType w:val="hybridMultilevel"/>
    <w:tmpl w:val="7D7A4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6A5"/>
    <w:multiLevelType w:val="hybridMultilevel"/>
    <w:tmpl w:val="9FA6408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0382E"/>
    <w:multiLevelType w:val="hybridMultilevel"/>
    <w:tmpl w:val="FDFAEB34"/>
    <w:lvl w:ilvl="0" w:tplc="04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2B1776"/>
    <w:multiLevelType w:val="hybridMultilevel"/>
    <w:tmpl w:val="C444E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E1292"/>
    <w:multiLevelType w:val="hybridMultilevel"/>
    <w:tmpl w:val="4EA69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2ABF"/>
    <w:multiLevelType w:val="hybridMultilevel"/>
    <w:tmpl w:val="2FF0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B5ADC"/>
    <w:multiLevelType w:val="hybridMultilevel"/>
    <w:tmpl w:val="09545F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F20EE"/>
    <w:multiLevelType w:val="hybridMultilevel"/>
    <w:tmpl w:val="0650AC04"/>
    <w:lvl w:ilvl="0" w:tplc="553A21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D51D86"/>
    <w:multiLevelType w:val="hybridMultilevel"/>
    <w:tmpl w:val="C16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A797A"/>
    <w:multiLevelType w:val="hybridMultilevel"/>
    <w:tmpl w:val="C14C1814"/>
    <w:lvl w:ilvl="0" w:tplc="553A21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D40C8A"/>
    <w:multiLevelType w:val="hybridMultilevel"/>
    <w:tmpl w:val="882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E5D37"/>
    <w:multiLevelType w:val="hybridMultilevel"/>
    <w:tmpl w:val="F4B2DA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327EE0"/>
    <w:multiLevelType w:val="hybridMultilevel"/>
    <w:tmpl w:val="C3AE79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F344B"/>
    <w:multiLevelType w:val="hybridMultilevel"/>
    <w:tmpl w:val="9E5CA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83DD5"/>
    <w:multiLevelType w:val="hybridMultilevel"/>
    <w:tmpl w:val="CDF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3"/>
  </w:num>
  <w:num w:numId="5">
    <w:abstractNumId w:val="8"/>
  </w:num>
  <w:num w:numId="6">
    <w:abstractNumId w:val="13"/>
  </w:num>
  <w:num w:numId="7">
    <w:abstractNumId w:val="14"/>
  </w:num>
  <w:num w:numId="8">
    <w:abstractNumId w:val="4"/>
  </w:num>
  <w:num w:numId="9">
    <w:abstractNumId w:val="9"/>
  </w:num>
  <w:num w:numId="10">
    <w:abstractNumId w:val="7"/>
  </w:num>
  <w:num w:numId="11">
    <w:abstractNumId w:val="2"/>
  </w:num>
  <w:num w:numId="12">
    <w:abstractNumId w:val="0"/>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EA"/>
    <w:rsid w:val="00005726"/>
    <w:rsid w:val="0003634E"/>
    <w:rsid w:val="000426AB"/>
    <w:rsid w:val="00051345"/>
    <w:rsid w:val="000514AF"/>
    <w:rsid w:val="00060EEA"/>
    <w:rsid w:val="000636DF"/>
    <w:rsid w:val="00073B60"/>
    <w:rsid w:val="00074630"/>
    <w:rsid w:val="0008584C"/>
    <w:rsid w:val="0009448D"/>
    <w:rsid w:val="0009767D"/>
    <w:rsid w:val="000B3905"/>
    <w:rsid w:val="000B3ECC"/>
    <w:rsid w:val="000B6B1E"/>
    <w:rsid w:val="000C24B2"/>
    <w:rsid w:val="000C396A"/>
    <w:rsid w:val="000D621F"/>
    <w:rsid w:val="000E2F83"/>
    <w:rsid w:val="00102C10"/>
    <w:rsid w:val="001132A3"/>
    <w:rsid w:val="00133922"/>
    <w:rsid w:val="00141A21"/>
    <w:rsid w:val="00143A3C"/>
    <w:rsid w:val="0015197B"/>
    <w:rsid w:val="00157EBB"/>
    <w:rsid w:val="00165431"/>
    <w:rsid w:val="00172852"/>
    <w:rsid w:val="00183818"/>
    <w:rsid w:val="001848C1"/>
    <w:rsid w:val="00187837"/>
    <w:rsid w:val="001A362F"/>
    <w:rsid w:val="001C2654"/>
    <w:rsid w:val="001C5028"/>
    <w:rsid w:val="001D3D8A"/>
    <w:rsid w:val="001D3FC1"/>
    <w:rsid w:val="001D712F"/>
    <w:rsid w:val="001E25DD"/>
    <w:rsid w:val="001F4865"/>
    <w:rsid w:val="0020153A"/>
    <w:rsid w:val="00205BBF"/>
    <w:rsid w:val="002065C2"/>
    <w:rsid w:val="00207FD6"/>
    <w:rsid w:val="002140B6"/>
    <w:rsid w:val="002142C7"/>
    <w:rsid w:val="00214488"/>
    <w:rsid w:val="00214A29"/>
    <w:rsid w:val="002223FA"/>
    <w:rsid w:val="002449C1"/>
    <w:rsid w:val="002463DB"/>
    <w:rsid w:val="00255480"/>
    <w:rsid w:val="0026075F"/>
    <w:rsid w:val="00265D0A"/>
    <w:rsid w:val="0028506E"/>
    <w:rsid w:val="002857EA"/>
    <w:rsid w:val="00290822"/>
    <w:rsid w:val="002A42C4"/>
    <w:rsid w:val="002A42F1"/>
    <w:rsid w:val="002C0E25"/>
    <w:rsid w:val="002C1BC3"/>
    <w:rsid w:val="002C4FE6"/>
    <w:rsid w:val="002D6ABA"/>
    <w:rsid w:val="002E6BE9"/>
    <w:rsid w:val="002F7E00"/>
    <w:rsid w:val="002F7F9C"/>
    <w:rsid w:val="0030190F"/>
    <w:rsid w:val="0030289D"/>
    <w:rsid w:val="00324BA8"/>
    <w:rsid w:val="00325718"/>
    <w:rsid w:val="003328ED"/>
    <w:rsid w:val="00332D79"/>
    <w:rsid w:val="00337CB1"/>
    <w:rsid w:val="0034274B"/>
    <w:rsid w:val="00342AD6"/>
    <w:rsid w:val="00342DEC"/>
    <w:rsid w:val="0034529D"/>
    <w:rsid w:val="003465FE"/>
    <w:rsid w:val="00365D34"/>
    <w:rsid w:val="00367AAA"/>
    <w:rsid w:val="003769DC"/>
    <w:rsid w:val="00381230"/>
    <w:rsid w:val="003A4004"/>
    <w:rsid w:val="003B137C"/>
    <w:rsid w:val="003B1505"/>
    <w:rsid w:val="003B1969"/>
    <w:rsid w:val="003B3566"/>
    <w:rsid w:val="003B52CE"/>
    <w:rsid w:val="003B624E"/>
    <w:rsid w:val="003B7518"/>
    <w:rsid w:val="003C4BE2"/>
    <w:rsid w:val="003C78E6"/>
    <w:rsid w:val="003D110B"/>
    <w:rsid w:val="003D1BE7"/>
    <w:rsid w:val="003E4A48"/>
    <w:rsid w:val="003E4BFB"/>
    <w:rsid w:val="003E5F10"/>
    <w:rsid w:val="003E6795"/>
    <w:rsid w:val="003F16DF"/>
    <w:rsid w:val="003F28F8"/>
    <w:rsid w:val="003F5881"/>
    <w:rsid w:val="003F5C9D"/>
    <w:rsid w:val="003F67B0"/>
    <w:rsid w:val="00401F11"/>
    <w:rsid w:val="00404706"/>
    <w:rsid w:val="004072D6"/>
    <w:rsid w:val="004076C1"/>
    <w:rsid w:val="0041497A"/>
    <w:rsid w:val="004362B2"/>
    <w:rsid w:val="00472F0D"/>
    <w:rsid w:val="00484668"/>
    <w:rsid w:val="004870DD"/>
    <w:rsid w:val="004A1D45"/>
    <w:rsid w:val="004A70E7"/>
    <w:rsid w:val="004C2690"/>
    <w:rsid w:val="004C368E"/>
    <w:rsid w:val="004E08B1"/>
    <w:rsid w:val="00502FE5"/>
    <w:rsid w:val="005079B0"/>
    <w:rsid w:val="00507A65"/>
    <w:rsid w:val="00512D49"/>
    <w:rsid w:val="00514C05"/>
    <w:rsid w:val="00514D43"/>
    <w:rsid w:val="00517047"/>
    <w:rsid w:val="00526B90"/>
    <w:rsid w:val="00530867"/>
    <w:rsid w:val="00537C92"/>
    <w:rsid w:val="00542840"/>
    <w:rsid w:val="00542C50"/>
    <w:rsid w:val="00543166"/>
    <w:rsid w:val="00546C73"/>
    <w:rsid w:val="00552AF6"/>
    <w:rsid w:val="005564ED"/>
    <w:rsid w:val="00563008"/>
    <w:rsid w:val="00564B60"/>
    <w:rsid w:val="00564D31"/>
    <w:rsid w:val="00570628"/>
    <w:rsid w:val="00583303"/>
    <w:rsid w:val="0058486C"/>
    <w:rsid w:val="005916EE"/>
    <w:rsid w:val="00592F16"/>
    <w:rsid w:val="005A00CD"/>
    <w:rsid w:val="005A1AF2"/>
    <w:rsid w:val="005B0DBF"/>
    <w:rsid w:val="005C011B"/>
    <w:rsid w:val="005C3914"/>
    <w:rsid w:val="005C45EA"/>
    <w:rsid w:val="005C58D9"/>
    <w:rsid w:val="005E0A41"/>
    <w:rsid w:val="005E10A2"/>
    <w:rsid w:val="005E2F1D"/>
    <w:rsid w:val="005F20C5"/>
    <w:rsid w:val="005F2F4C"/>
    <w:rsid w:val="005F3475"/>
    <w:rsid w:val="005F41A7"/>
    <w:rsid w:val="005F6BFF"/>
    <w:rsid w:val="005F7498"/>
    <w:rsid w:val="00600A96"/>
    <w:rsid w:val="00613D01"/>
    <w:rsid w:val="00614B40"/>
    <w:rsid w:val="006170A8"/>
    <w:rsid w:val="0063387F"/>
    <w:rsid w:val="00640F52"/>
    <w:rsid w:val="00643FF8"/>
    <w:rsid w:val="0065371E"/>
    <w:rsid w:val="00662A06"/>
    <w:rsid w:val="00662E7B"/>
    <w:rsid w:val="006646A9"/>
    <w:rsid w:val="0066497C"/>
    <w:rsid w:val="0067144B"/>
    <w:rsid w:val="00672D2D"/>
    <w:rsid w:val="00677F0E"/>
    <w:rsid w:val="00682734"/>
    <w:rsid w:val="00683889"/>
    <w:rsid w:val="006871B8"/>
    <w:rsid w:val="006953D2"/>
    <w:rsid w:val="006A417F"/>
    <w:rsid w:val="006B69E9"/>
    <w:rsid w:val="006B79D6"/>
    <w:rsid w:val="006D1FD6"/>
    <w:rsid w:val="006E2B1C"/>
    <w:rsid w:val="006E7DBE"/>
    <w:rsid w:val="006E7EAF"/>
    <w:rsid w:val="00700608"/>
    <w:rsid w:val="00700DBC"/>
    <w:rsid w:val="00700FCD"/>
    <w:rsid w:val="007069A7"/>
    <w:rsid w:val="00706F34"/>
    <w:rsid w:val="00711BAA"/>
    <w:rsid w:val="007143BC"/>
    <w:rsid w:val="00721072"/>
    <w:rsid w:val="0072284A"/>
    <w:rsid w:val="007250EE"/>
    <w:rsid w:val="00734097"/>
    <w:rsid w:val="0074486D"/>
    <w:rsid w:val="0075667C"/>
    <w:rsid w:val="00762D33"/>
    <w:rsid w:val="007737B0"/>
    <w:rsid w:val="00776757"/>
    <w:rsid w:val="007959CA"/>
    <w:rsid w:val="007A2F35"/>
    <w:rsid w:val="007A5072"/>
    <w:rsid w:val="007A64B0"/>
    <w:rsid w:val="007B13EC"/>
    <w:rsid w:val="007B20F0"/>
    <w:rsid w:val="007B3547"/>
    <w:rsid w:val="007B39C0"/>
    <w:rsid w:val="007C1DDE"/>
    <w:rsid w:val="007C3A5C"/>
    <w:rsid w:val="007D61F8"/>
    <w:rsid w:val="007D6A68"/>
    <w:rsid w:val="007E1B16"/>
    <w:rsid w:val="007E28EC"/>
    <w:rsid w:val="007F2493"/>
    <w:rsid w:val="007F3952"/>
    <w:rsid w:val="00801652"/>
    <w:rsid w:val="00803FC3"/>
    <w:rsid w:val="008054A6"/>
    <w:rsid w:val="00816E32"/>
    <w:rsid w:val="0085003C"/>
    <w:rsid w:val="00857138"/>
    <w:rsid w:val="008632E4"/>
    <w:rsid w:val="00866B05"/>
    <w:rsid w:val="0088252C"/>
    <w:rsid w:val="008832D6"/>
    <w:rsid w:val="008A51DD"/>
    <w:rsid w:val="008A5B00"/>
    <w:rsid w:val="008D00CE"/>
    <w:rsid w:val="008E0DA2"/>
    <w:rsid w:val="008F5ECC"/>
    <w:rsid w:val="008F60FF"/>
    <w:rsid w:val="009056D0"/>
    <w:rsid w:val="00914D3D"/>
    <w:rsid w:val="0092431F"/>
    <w:rsid w:val="00942056"/>
    <w:rsid w:val="0095624B"/>
    <w:rsid w:val="00960F2E"/>
    <w:rsid w:val="00964577"/>
    <w:rsid w:val="00967EC0"/>
    <w:rsid w:val="0097466E"/>
    <w:rsid w:val="00990352"/>
    <w:rsid w:val="00992AE3"/>
    <w:rsid w:val="009A5122"/>
    <w:rsid w:val="009A5686"/>
    <w:rsid w:val="009A7B9A"/>
    <w:rsid w:val="009B3DE1"/>
    <w:rsid w:val="009B6279"/>
    <w:rsid w:val="009C56E5"/>
    <w:rsid w:val="009C678B"/>
    <w:rsid w:val="009D014D"/>
    <w:rsid w:val="009D1E52"/>
    <w:rsid w:val="009E369E"/>
    <w:rsid w:val="009E661B"/>
    <w:rsid w:val="009F2AA8"/>
    <w:rsid w:val="009F3436"/>
    <w:rsid w:val="00A02232"/>
    <w:rsid w:val="00A05B77"/>
    <w:rsid w:val="00A07538"/>
    <w:rsid w:val="00A10C0B"/>
    <w:rsid w:val="00A22687"/>
    <w:rsid w:val="00A27217"/>
    <w:rsid w:val="00A30868"/>
    <w:rsid w:val="00A31610"/>
    <w:rsid w:val="00A33708"/>
    <w:rsid w:val="00A44A1C"/>
    <w:rsid w:val="00A510E9"/>
    <w:rsid w:val="00A53084"/>
    <w:rsid w:val="00A621B3"/>
    <w:rsid w:val="00A66498"/>
    <w:rsid w:val="00A67012"/>
    <w:rsid w:val="00A90818"/>
    <w:rsid w:val="00A950C7"/>
    <w:rsid w:val="00AA24D6"/>
    <w:rsid w:val="00AD00B3"/>
    <w:rsid w:val="00AE3B79"/>
    <w:rsid w:val="00AE4F90"/>
    <w:rsid w:val="00AF0D6A"/>
    <w:rsid w:val="00B00BF8"/>
    <w:rsid w:val="00B1132A"/>
    <w:rsid w:val="00B118D4"/>
    <w:rsid w:val="00B13C9B"/>
    <w:rsid w:val="00B20588"/>
    <w:rsid w:val="00B277DF"/>
    <w:rsid w:val="00B37946"/>
    <w:rsid w:val="00B5260B"/>
    <w:rsid w:val="00B52EDD"/>
    <w:rsid w:val="00B53ACE"/>
    <w:rsid w:val="00B55CA5"/>
    <w:rsid w:val="00B72D9A"/>
    <w:rsid w:val="00B76D97"/>
    <w:rsid w:val="00B87224"/>
    <w:rsid w:val="00B915F5"/>
    <w:rsid w:val="00B94D82"/>
    <w:rsid w:val="00B94F51"/>
    <w:rsid w:val="00BA6C58"/>
    <w:rsid w:val="00BB1C44"/>
    <w:rsid w:val="00BC2D15"/>
    <w:rsid w:val="00BD39DD"/>
    <w:rsid w:val="00BD445F"/>
    <w:rsid w:val="00BE301F"/>
    <w:rsid w:val="00BF1951"/>
    <w:rsid w:val="00BF27B7"/>
    <w:rsid w:val="00BF29F9"/>
    <w:rsid w:val="00BF7AD3"/>
    <w:rsid w:val="00C036D7"/>
    <w:rsid w:val="00C075FB"/>
    <w:rsid w:val="00C2155E"/>
    <w:rsid w:val="00C30354"/>
    <w:rsid w:val="00C52456"/>
    <w:rsid w:val="00C527DE"/>
    <w:rsid w:val="00C52A86"/>
    <w:rsid w:val="00C54988"/>
    <w:rsid w:val="00C57F58"/>
    <w:rsid w:val="00C73A87"/>
    <w:rsid w:val="00C85547"/>
    <w:rsid w:val="00C85693"/>
    <w:rsid w:val="00CA4032"/>
    <w:rsid w:val="00CA7D61"/>
    <w:rsid w:val="00CB3483"/>
    <w:rsid w:val="00CB58C9"/>
    <w:rsid w:val="00CC67A0"/>
    <w:rsid w:val="00D04ADD"/>
    <w:rsid w:val="00D1475A"/>
    <w:rsid w:val="00D17429"/>
    <w:rsid w:val="00D31215"/>
    <w:rsid w:val="00D409BD"/>
    <w:rsid w:val="00D41457"/>
    <w:rsid w:val="00D45F7F"/>
    <w:rsid w:val="00D50849"/>
    <w:rsid w:val="00D512B5"/>
    <w:rsid w:val="00D85B77"/>
    <w:rsid w:val="00D9269C"/>
    <w:rsid w:val="00DA27B8"/>
    <w:rsid w:val="00DB2301"/>
    <w:rsid w:val="00DB6E80"/>
    <w:rsid w:val="00DC5F64"/>
    <w:rsid w:val="00DD272C"/>
    <w:rsid w:val="00DE28AD"/>
    <w:rsid w:val="00DF0B59"/>
    <w:rsid w:val="00DF362D"/>
    <w:rsid w:val="00E10E32"/>
    <w:rsid w:val="00E116A5"/>
    <w:rsid w:val="00E13086"/>
    <w:rsid w:val="00E22347"/>
    <w:rsid w:val="00E257C6"/>
    <w:rsid w:val="00E301AA"/>
    <w:rsid w:val="00E314CD"/>
    <w:rsid w:val="00E33BA7"/>
    <w:rsid w:val="00E34203"/>
    <w:rsid w:val="00E34763"/>
    <w:rsid w:val="00E41387"/>
    <w:rsid w:val="00E42A50"/>
    <w:rsid w:val="00E506F9"/>
    <w:rsid w:val="00E70AA5"/>
    <w:rsid w:val="00E732C7"/>
    <w:rsid w:val="00E8036D"/>
    <w:rsid w:val="00E83C07"/>
    <w:rsid w:val="00E86ED0"/>
    <w:rsid w:val="00E87D9B"/>
    <w:rsid w:val="00E93339"/>
    <w:rsid w:val="00E96B53"/>
    <w:rsid w:val="00E96E06"/>
    <w:rsid w:val="00EA269B"/>
    <w:rsid w:val="00EB2878"/>
    <w:rsid w:val="00EB5979"/>
    <w:rsid w:val="00ED5744"/>
    <w:rsid w:val="00EF7D8F"/>
    <w:rsid w:val="00F10E98"/>
    <w:rsid w:val="00F10ECB"/>
    <w:rsid w:val="00F31F4A"/>
    <w:rsid w:val="00F51EE8"/>
    <w:rsid w:val="00F75BF3"/>
    <w:rsid w:val="00F8689D"/>
    <w:rsid w:val="00F9412B"/>
    <w:rsid w:val="00FA2CC1"/>
    <w:rsid w:val="00FB0A2B"/>
    <w:rsid w:val="00FB186E"/>
    <w:rsid w:val="00FB7ECE"/>
    <w:rsid w:val="00FC5BB9"/>
    <w:rsid w:val="00FE1F4B"/>
    <w:rsid w:val="00FF4470"/>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491A26EF"/>
  <w15:docId w15:val="{EF9C3FB1-3E81-4C63-B00C-A065E79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7E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857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857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57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57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7EA"/>
    <w:rPr>
      <w:rFonts w:ascii="Arial" w:eastAsia="Times New Roman" w:hAnsi="Arial" w:cs="Arial"/>
      <w:b/>
      <w:bCs/>
      <w:kern w:val="32"/>
      <w:sz w:val="32"/>
      <w:szCs w:val="32"/>
    </w:rPr>
  </w:style>
  <w:style w:type="character" w:customStyle="1" w:styleId="Heading3Char">
    <w:name w:val="Heading 3 Char"/>
    <w:basedOn w:val="DefaultParagraphFont"/>
    <w:link w:val="Heading3"/>
    <w:rsid w:val="002857EA"/>
    <w:rPr>
      <w:rFonts w:ascii="Arial" w:eastAsia="Times New Roman" w:hAnsi="Arial" w:cs="Arial"/>
      <w:b/>
      <w:bCs/>
      <w:sz w:val="26"/>
      <w:szCs w:val="26"/>
    </w:rPr>
  </w:style>
  <w:style w:type="paragraph" w:styleId="MessageHeader">
    <w:name w:val="Message Header"/>
    <w:basedOn w:val="Normal"/>
    <w:link w:val="MessageHeaderChar"/>
    <w:rsid w:val="002857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57EA"/>
    <w:rPr>
      <w:rFonts w:ascii="Arial" w:eastAsia="Times New Roman" w:hAnsi="Arial" w:cs="Arial"/>
      <w:sz w:val="24"/>
      <w:szCs w:val="24"/>
      <w:shd w:val="pct20" w:color="auto" w:fill="auto"/>
    </w:rPr>
  </w:style>
  <w:style w:type="table" w:styleId="TableGrid">
    <w:name w:val="Table Grid"/>
    <w:basedOn w:val="TableNormal"/>
    <w:uiPriority w:val="59"/>
    <w:rsid w:val="0028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857E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857E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857EA"/>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rsid w:val="002857EA"/>
    <w:rPr>
      <w:color w:val="0000FF"/>
      <w:u w:val="single"/>
    </w:rPr>
  </w:style>
  <w:style w:type="paragraph" w:styleId="BodyText">
    <w:name w:val="Body Text"/>
    <w:basedOn w:val="Normal"/>
    <w:link w:val="BodyTextChar"/>
    <w:rsid w:val="002857EA"/>
    <w:pPr>
      <w:spacing w:after="120"/>
    </w:pPr>
  </w:style>
  <w:style w:type="character" w:customStyle="1" w:styleId="BodyTextChar">
    <w:name w:val="Body Text Char"/>
    <w:basedOn w:val="DefaultParagraphFont"/>
    <w:link w:val="BodyText"/>
    <w:rsid w:val="002857EA"/>
    <w:rPr>
      <w:rFonts w:ascii="Times New Roman" w:eastAsia="Times New Roman" w:hAnsi="Times New Roman" w:cs="Times New Roman"/>
      <w:sz w:val="24"/>
      <w:szCs w:val="24"/>
    </w:rPr>
  </w:style>
  <w:style w:type="paragraph" w:styleId="ListParagraph">
    <w:name w:val="List Paragraph"/>
    <w:basedOn w:val="Normal"/>
    <w:uiPriority w:val="34"/>
    <w:qFormat/>
    <w:rsid w:val="002857EA"/>
    <w:pPr>
      <w:ind w:left="720"/>
      <w:contextualSpacing/>
    </w:pPr>
  </w:style>
  <w:style w:type="paragraph" w:styleId="BalloonText">
    <w:name w:val="Balloon Text"/>
    <w:basedOn w:val="Normal"/>
    <w:link w:val="BalloonTextChar"/>
    <w:uiPriority w:val="99"/>
    <w:semiHidden/>
    <w:unhideWhenUsed/>
    <w:rsid w:val="007A5072"/>
    <w:rPr>
      <w:rFonts w:ascii="Tahoma" w:hAnsi="Tahoma" w:cs="Tahoma"/>
      <w:sz w:val="16"/>
      <w:szCs w:val="16"/>
    </w:rPr>
  </w:style>
  <w:style w:type="character" w:customStyle="1" w:styleId="BalloonTextChar">
    <w:name w:val="Balloon Text Char"/>
    <w:basedOn w:val="DefaultParagraphFont"/>
    <w:link w:val="BalloonText"/>
    <w:uiPriority w:val="99"/>
    <w:semiHidden/>
    <w:rsid w:val="007A5072"/>
    <w:rPr>
      <w:rFonts w:ascii="Tahoma" w:eastAsia="Times New Roman" w:hAnsi="Tahoma" w:cs="Tahoma"/>
      <w:sz w:val="16"/>
      <w:szCs w:val="16"/>
    </w:rPr>
  </w:style>
  <w:style w:type="paragraph" w:styleId="Header">
    <w:name w:val="header"/>
    <w:basedOn w:val="Normal"/>
    <w:link w:val="HeaderChar"/>
    <w:uiPriority w:val="99"/>
    <w:unhideWhenUsed/>
    <w:rsid w:val="00964577"/>
    <w:pPr>
      <w:tabs>
        <w:tab w:val="center" w:pos="4680"/>
        <w:tab w:val="right" w:pos="9360"/>
      </w:tabs>
    </w:pPr>
  </w:style>
  <w:style w:type="character" w:customStyle="1" w:styleId="HeaderChar">
    <w:name w:val="Header Char"/>
    <w:basedOn w:val="DefaultParagraphFont"/>
    <w:link w:val="Header"/>
    <w:uiPriority w:val="99"/>
    <w:rsid w:val="009645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4577"/>
    <w:pPr>
      <w:tabs>
        <w:tab w:val="center" w:pos="4680"/>
        <w:tab w:val="right" w:pos="9360"/>
      </w:tabs>
    </w:pPr>
  </w:style>
  <w:style w:type="character" w:customStyle="1" w:styleId="FooterChar">
    <w:name w:val="Footer Char"/>
    <w:basedOn w:val="DefaultParagraphFont"/>
    <w:link w:val="Footer"/>
    <w:uiPriority w:val="99"/>
    <w:rsid w:val="009645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omb@cdcr.ca.gov" TargetMode="External"/><Relationship Id="rId3" Type="http://schemas.openxmlformats.org/officeDocument/2006/relationships/settings" Target="settings.xml"/><Relationship Id="rId7" Type="http://schemas.openxmlformats.org/officeDocument/2006/relationships/hyperlink" Target="mailto:casomb@cdcr.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somb@cdcr.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2047</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Laura@CDCR</dc:creator>
  <cp:lastModifiedBy>Diaz, Sandra@CDCR</cp:lastModifiedBy>
  <cp:revision>39</cp:revision>
  <cp:lastPrinted>2020-09-15T22:59:00Z</cp:lastPrinted>
  <dcterms:created xsi:type="dcterms:W3CDTF">2020-05-13T20:22:00Z</dcterms:created>
  <dcterms:modified xsi:type="dcterms:W3CDTF">2021-01-06T22:57:00Z</dcterms:modified>
</cp:coreProperties>
</file>