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DD" w:rsidRDefault="00412BDD" w:rsidP="00412BDD">
      <w:pPr>
        <w:pStyle w:val="NoSpacing"/>
        <w:jc w:val="center"/>
      </w:pPr>
      <w:bookmarkStart w:id="0" w:name="_GoBack"/>
      <w:bookmarkEnd w:id="0"/>
      <w:r>
        <w:t>California Sex Offender Management Board</w:t>
      </w:r>
    </w:p>
    <w:p w:rsidR="00412BDD" w:rsidRDefault="00412BDD" w:rsidP="00412BDD">
      <w:pPr>
        <w:pStyle w:val="NoSpacing"/>
        <w:jc w:val="center"/>
      </w:pPr>
      <w:r>
        <w:t>Sex Offender Registration: Best Practice Recommendations</w:t>
      </w:r>
    </w:p>
    <w:p w:rsidR="00412BDD" w:rsidRDefault="00412BDD" w:rsidP="00412BDD">
      <w:pPr>
        <w:pStyle w:val="NoSpacing"/>
        <w:jc w:val="center"/>
      </w:pPr>
      <w:r>
        <w:t>September 2013</w:t>
      </w:r>
    </w:p>
    <w:p w:rsidR="00672D07" w:rsidRDefault="00672D07" w:rsidP="00412BDD">
      <w:pPr>
        <w:pStyle w:val="NoSpacing"/>
        <w:jc w:val="center"/>
      </w:pPr>
    </w:p>
    <w:p w:rsidR="00412BDD" w:rsidRDefault="00412BDD" w:rsidP="00412BDD">
      <w:pPr>
        <w:pStyle w:val="NoSpacing"/>
      </w:pPr>
      <w:r>
        <w:t xml:space="preserve">California Penal Code section 290(b) requires persons convicted of certain crimes to register for life while residing or located in California.  The registrant must appear in person to register with the police department of the city in which he or she resides or is located, or with the sheriff's department if he or she resides or is located in an unincorporated area or city which has no police department.  </w:t>
      </w:r>
    </w:p>
    <w:p w:rsidR="00412BDD" w:rsidRDefault="00412BDD" w:rsidP="00412BDD">
      <w:pPr>
        <w:pStyle w:val="NoSpacing"/>
      </w:pPr>
    </w:p>
    <w:p w:rsidR="00412BDD" w:rsidRDefault="00412BDD" w:rsidP="00412BDD">
      <w:pPr>
        <w:pStyle w:val="NoSpacing"/>
      </w:pPr>
      <w:r>
        <w:t>A person who resides, or is located as a transient upon, or is enrolled at or employed by, a campus of the University of California, California State University or a community college must register with the campus police department, in addition to registering with the police or sheriff's department of the jurisdiction where they reside.</w:t>
      </w:r>
      <w:r w:rsidR="002519F0">
        <w:t xml:space="preserve">  Additional requirements are contained within Section 290.</w:t>
      </w:r>
    </w:p>
    <w:p w:rsidR="00412BDD" w:rsidRDefault="00412BDD" w:rsidP="00412BDD">
      <w:pPr>
        <w:pStyle w:val="NoSpacing"/>
      </w:pPr>
    </w:p>
    <w:p w:rsidR="00412BDD" w:rsidRDefault="00412BDD" w:rsidP="00412BDD">
      <w:pPr>
        <w:pStyle w:val="NoSpacing"/>
      </w:pPr>
      <w:r>
        <w:t>In order to enable registrants to comply with the law and ensure that current and accurate registration information is available to the public on the Megan’s Law website</w:t>
      </w:r>
      <w:r w:rsidR="00CB62B8">
        <w:t>,</w:t>
      </w:r>
      <w:r>
        <w:t xml:space="preserve"> www.meganslaw.ca.gov, CASOMB recommends that registering agencies:</w:t>
      </w:r>
    </w:p>
    <w:p w:rsidR="00672D07" w:rsidRDefault="00672D07" w:rsidP="00412BDD">
      <w:pPr>
        <w:pStyle w:val="NoSpacing"/>
      </w:pPr>
    </w:p>
    <w:p w:rsidR="00412BDD" w:rsidRDefault="00412BDD" w:rsidP="005A6495">
      <w:pPr>
        <w:pStyle w:val="NoSpacing"/>
        <w:numPr>
          <w:ilvl w:val="0"/>
          <w:numId w:val="5"/>
        </w:numPr>
      </w:pPr>
      <w:r>
        <w:t>Establish registration days that allow registrants to comply with the five working day window for registration compliance.  Recommendation:  Make registration available at least two days per week.  Consider establishing Tuesday as a</w:t>
      </w:r>
      <w:r w:rsidR="00703247">
        <w:t>t least one</w:t>
      </w:r>
      <w:r>
        <w:t xml:space="preserve"> set day to minimize scheduling conflicts due to holidays.</w:t>
      </w:r>
    </w:p>
    <w:p w:rsidR="00412BDD" w:rsidRDefault="00412BDD" w:rsidP="005A6495">
      <w:pPr>
        <w:pStyle w:val="NoSpacing"/>
        <w:numPr>
          <w:ilvl w:val="0"/>
          <w:numId w:val="5"/>
        </w:numPr>
      </w:pPr>
      <w:r>
        <w:t>Establish registration times that allow employed registrants to complete registration outside of standard working hours.  Recommendation: Available registration times during early morning or evening hours</w:t>
      </w:r>
    </w:p>
    <w:p w:rsidR="00412BDD" w:rsidRDefault="00412BDD" w:rsidP="005A6495">
      <w:pPr>
        <w:pStyle w:val="NoSpacing"/>
        <w:numPr>
          <w:ilvl w:val="0"/>
          <w:numId w:val="5"/>
        </w:numPr>
      </w:pPr>
      <w:r>
        <w:t>Minimize registration wait times.  Recommendation:  Establish and encourage registration appointments</w:t>
      </w:r>
    </w:p>
    <w:p w:rsidR="002519F0" w:rsidRDefault="00703247" w:rsidP="005A6495">
      <w:pPr>
        <w:pStyle w:val="ListParagraph"/>
        <w:numPr>
          <w:ilvl w:val="0"/>
          <w:numId w:val="5"/>
        </w:numPr>
      </w:pPr>
      <w:r w:rsidRPr="00703247">
        <w:t>Document registrants who arrive to register outside of established registration days/times. Recommendation:  Implement a registration log or tracking system and advise registrants of established days/hours, appointment process and appropriate registering</w:t>
      </w:r>
      <w:r>
        <w:t xml:space="preserve"> personnel contact information.</w:t>
      </w:r>
    </w:p>
    <w:p w:rsidR="002519F0" w:rsidRDefault="00412BDD" w:rsidP="005A6495">
      <w:pPr>
        <w:pStyle w:val="ListParagraph"/>
        <w:numPr>
          <w:ilvl w:val="0"/>
          <w:numId w:val="5"/>
        </w:numPr>
      </w:pPr>
      <w:r>
        <w:t>Adequately staff registration services so registrants can comply with registration time limits. Recommendations: Train and staff registration personnel including sworn, civilian, reserve officers and law enforcement volunteers.</w:t>
      </w:r>
    </w:p>
    <w:p w:rsidR="00412BDD" w:rsidRDefault="00412BDD" w:rsidP="005A6495">
      <w:pPr>
        <w:pStyle w:val="ListParagraph"/>
        <w:numPr>
          <w:ilvl w:val="0"/>
          <w:numId w:val="5"/>
        </w:numPr>
      </w:pPr>
      <w:r>
        <w:t>Make available registration days and times clear.  Recommendations:  Post registration days/hours on police facility signage and on the agency website; designate registration information phone lines with pre-recorded registration information and make available staff to answer questions.  Consider multi-language information based on community need.</w:t>
      </w:r>
    </w:p>
    <w:p w:rsidR="00E550E9" w:rsidRDefault="00E550E9" w:rsidP="00221345">
      <w:pPr>
        <w:pStyle w:val="HTMLPreformatted"/>
        <w:numPr>
          <w:ilvl w:val="1"/>
          <w:numId w:val="5"/>
        </w:numPr>
      </w:pPr>
      <w:r>
        <w:t xml:space="preserve">Note: Per California Penal Code Section </w:t>
      </w:r>
      <w:r w:rsidRPr="0049114F">
        <w:rPr>
          <w:rFonts w:ascii="Courier New" w:eastAsia="Times New Roman" w:hAnsi="Courier New" w:cs="Courier New"/>
        </w:rPr>
        <w:t>290.8</w:t>
      </w:r>
      <w:r w:rsidR="0049114F">
        <w:rPr>
          <w:rFonts w:ascii="Courier New" w:eastAsia="Times New Roman" w:hAnsi="Courier New" w:cs="Courier New"/>
        </w:rPr>
        <w:t>:</w:t>
      </w:r>
      <w:r w:rsidRPr="0049114F">
        <w:rPr>
          <w:rFonts w:ascii="Courier New" w:eastAsia="Times New Roman" w:hAnsi="Courier New" w:cs="Courier New"/>
        </w:rPr>
        <w:t xml:space="preserve"> Effective January 1, 1999, any local law enforcement agency</w:t>
      </w:r>
      <w:r w:rsidR="005A6495" w:rsidRPr="0049114F">
        <w:rPr>
          <w:rFonts w:ascii="Courier New" w:eastAsia="Times New Roman" w:hAnsi="Courier New" w:cs="Courier New"/>
        </w:rPr>
        <w:t xml:space="preserve"> </w:t>
      </w:r>
      <w:r w:rsidRPr="0049114F">
        <w:rPr>
          <w:rFonts w:ascii="Courier New" w:eastAsia="Times New Roman" w:hAnsi="Courier New" w:cs="Courier New"/>
        </w:rPr>
        <w:t>that does not register sex offenders during regular daytime business</w:t>
      </w:r>
      <w:r w:rsidR="005A6495" w:rsidRPr="0049114F">
        <w:rPr>
          <w:rFonts w:ascii="Courier New" w:eastAsia="Times New Roman" w:hAnsi="Courier New" w:cs="Courier New"/>
        </w:rPr>
        <w:t xml:space="preserve"> </w:t>
      </w:r>
      <w:r w:rsidRPr="0049114F">
        <w:rPr>
          <w:rFonts w:ascii="Courier New" w:eastAsia="Times New Roman" w:hAnsi="Courier New" w:cs="Courier New"/>
        </w:rPr>
        <w:t>hours on a daily basis, excluding weekends and holidays, shall notify</w:t>
      </w:r>
      <w:r w:rsidR="005A6495" w:rsidRPr="0049114F">
        <w:rPr>
          <w:rFonts w:ascii="Courier New" w:eastAsia="Times New Roman" w:hAnsi="Courier New" w:cs="Courier New"/>
        </w:rPr>
        <w:t xml:space="preserve"> </w:t>
      </w:r>
      <w:r w:rsidRPr="0049114F">
        <w:rPr>
          <w:rFonts w:ascii="Courier New" w:eastAsia="Times New Roman" w:hAnsi="Courier New" w:cs="Courier New"/>
        </w:rPr>
        <w:t>the regional parole office for the Department of Corrections and the</w:t>
      </w:r>
      <w:r w:rsidR="005A6495" w:rsidRPr="0049114F">
        <w:rPr>
          <w:rFonts w:ascii="Courier New" w:eastAsia="Times New Roman" w:hAnsi="Courier New" w:cs="Courier New"/>
        </w:rPr>
        <w:t xml:space="preserve"> </w:t>
      </w:r>
      <w:r w:rsidRPr="0049114F">
        <w:rPr>
          <w:rFonts w:ascii="Courier New" w:eastAsia="Times New Roman" w:hAnsi="Courier New" w:cs="Courier New"/>
        </w:rPr>
        <w:t xml:space="preserve">regional parole office for the Department of the Youth Authority </w:t>
      </w:r>
      <w:r w:rsidR="005A6495" w:rsidRPr="0049114F">
        <w:rPr>
          <w:rFonts w:ascii="Courier New" w:eastAsia="Times New Roman" w:hAnsi="Courier New" w:cs="Courier New"/>
        </w:rPr>
        <w:t>(</w:t>
      </w:r>
      <w:r w:rsidR="005A6495" w:rsidRPr="0049114F">
        <w:rPr>
          <w:rFonts w:ascii="Courier New" w:eastAsia="Times New Roman" w:hAnsi="Courier New" w:cs="Courier New"/>
          <w:i/>
        </w:rPr>
        <w:t xml:space="preserve">Subsequent name </w:t>
      </w:r>
      <w:r w:rsidR="005A6495" w:rsidRPr="0049114F">
        <w:rPr>
          <w:rFonts w:ascii="Courier New" w:eastAsia="Times New Roman" w:hAnsi="Courier New" w:cs="Courier New"/>
          <w:i/>
        </w:rPr>
        <w:lastRenderedPageBreak/>
        <w:t>change to Department of Juvenile Justice</w:t>
      </w:r>
      <w:r w:rsidR="005A6495" w:rsidRPr="0049114F">
        <w:rPr>
          <w:rFonts w:ascii="Courier New" w:eastAsia="Times New Roman" w:hAnsi="Courier New" w:cs="Courier New"/>
        </w:rPr>
        <w:t>)</w:t>
      </w:r>
      <w:r w:rsidRPr="0049114F">
        <w:rPr>
          <w:rFonts w:ascii="Courier New" w:eastAsia="Times New Roman" w:hAnsi="Courier New" w:cs="Courier New"/>
        </w:rPr>
        <w:t>of</w:t>
      </w:r>
      <w:r w:rsidR="005A6495" w:rsidRPr="0049114F">
        <w:rPr>
          <w:rFonts w:ascii="Courier New" w:eastAsia="Times New Roman" w:hAnsi="Courier New" w:cs="Courier New"/>
        </w:rPr>
        <w:t xml:space="preserve"> </w:t>
      </w:r>
      <w:r w:rsidRPr="0049114F">
        <w:rPr>
          <w:rFonts w:ascii="Courier New" w:eastAsia="Times New Roman" w:hAnsi="Courier New" w:cs="Courier New"/>
        </w:rPr>
        <w:t>the days, times, and locations the agency is available for</w:t>
      </w:r>
      <w:r w:rsidR="005A6495" w:rsidRPr="0049114F">
        <w:rPr>
          <w:rFonts w:ascii="Courier New" w:eastAsia="Times New Roman" w:hAnsi="Courier New" w:cs="Courier New"/>
        </w:rPr>
        <w:t xml:space="preserve"> </w:t>
      </w:r>
      <w:r w:rsidRPr="0049114F">
        <w:rPr>
          <w:rFonts w:ascii="Courier New" w:eastAsia="Times New Roman" w:hAnsi="Courier New" w:cs="Courier New"/>
        </w:rPr>
        <w:t>registration of sex offenders pursuant to Section 290.</w:t>
      </w:r>
      <w:r w:rsidR="0049114F" w:rsidRPr="0049114F">
        <w:rPr>
          <w:rFonts w:ascii="Courier New" w:eastAsia="Times New Roman" w:hAnsi="Courier New" w:cs="Courier New"/>
        </w:rPr>
        <w:t xml:space="preserve">  </w:t>
      </w:r>
    </w:p>
    <w:p w:rsidR="00412BDD" w:rsidRDefault="00412BDD" w:rsidP="005A6495">
      <w:pPr>
        <w:pStyle w:val="NoSpacing"/>
        <w:numPr>
          <w:ilvl w:val="0"/>
          <w:numId w:val="5"/>
        </w:numPr>
      </w:pPr>
      <w:r>
        <w:t>Minimize cancellation of established registration times.  Recommendations: Establish alternate personnel to continue registration for pre-scheduled activities; in emergency situations, post information on alternate or next available registration dates and times.</w:t>
      </w:r>
    </w:p>
    <w:p w:rsidR="004B328B" w:rsidRDefault="004B328B" w:rsidP="005A6495">
      <w:pPr>
        <w:pStyle w:val="NoSpacing"/>
        <w:numPr>
          <w:ilvl w:val="0"/>
          <w:numId w:val="5"/>
        </w:numPr>
      </w:pPr>
      <w:r>
        <w:t>Complete registration for those registrants living or otherwise required</w:t>
      </w:r>
      <w:r w:rsidR="00D119EE">
        <w:t xml:space="preserve"> </w:t>
      </w:r>
      <w:r>
        <w:t xml:space="preserve">to register within the jurisdiction, regardless of </w:t>
      </w:r>
      <w:r w:rsidR="00D119EE">
        <w:t xml:space="preserve">any residency restriction.  Recommendation: If a law enforcement agency believes a registrant is in violation of an existing registration requirement, the agency must still register the person at the address he or she reports.  The agency may then choose to refer the case to the prosecutor, who will retain the discretion whether to prosecute the violation. </w:t>
      </w:r>
    </w:p>
    <w:p w:rsidR="00412BDD" w:rsidRDefault="00412BDD" w:rsidP="00412BDD">
      <w:pPr>
        <w:pStyle w:val="NoSpacing"/>
      </w:pPr>
    </w:p>
    <w:p w:rsidR="005A6495" w:rsidRDefault="00412BDD" w:rsidP="005A6495">
      <w:pPr>
        <w:pStyle w:val="NoSpacing"/>
        <w:numPr>
          <w:ilvl w:val="0"/>
          <w:numId w:val="5"/>
        </w:numPr>
      </w:pPr>
      <w:r>
        <w:t xml:space="preserve">Promptly enter registration information into the California Sex and Arson Registry (CSAR).  Recommendation:  Comply with Penal Code </w:t>
      </w:r>
      <w:r w:rsidR="005A6495">
        <w:t>Sections 290</w:t>
      </w:r>
      <w:r w:rsidR="00944DB2">
        <w:t>.011, 290.013, 290.014, 290.015</w:t>
      </w:r>
      <w:r w:rsidR="005A6495">
        <w:t xml:space="preserve"> </w:t>
      </w:r>
      <w:r>
        <w:t xml:space="preserve">requirements by entering registration information into CSAR within three working days.   Consider immediately entering the registration date into CSAR the same day of the registration in order to prevent any time lapse </w:t>
      </w:r>
      <w:r w:rsidR="00944DB2">
        <w:t xml:space="preserve">of </w:t>
      </w:r>
      <w:r>
        <w:t>information available to querying agencies.</w:t>
      </w:r>
      <w:r w:rsidR="005A6495">
        <w:t xml:space="preserve"> </w:t>
      </w:r>
    </w:p>
    <w:p w:rsidR="005A6495" w:rsidRDefault="005A6495" w:rsidP="00412BDD">
      <w:pPr>
        <w:pStyle w:val="NoSpacing"/>
      </w:pPr>
    </w:p>
    <w:p w:rsidR="00412BDD" w:rsidRDefault="005A6495" w:rsidP="00412BDD">
      <w:pPr>
        <w:pStyle w:val="NoSpacing"/>
      </w:pPr>
      <w:r w:rsidRPr="005A6495">
        <w:t>Training information</w:t>
      </w:r>
      <w:r w:rsidR="0046600F">
        <w:t xml:space="preserve">, </w:t>
      </w:r>
      <w:r w:rsidR="009A709D">
        <w:t xml:space="preserve">including </w:t>
      </w:r>
      <w:r w:rsidR="0046600F">
        <w:t>State of California Department of Justice bulletins</w:t>
      </w:r>
      <w:r w:rsidR="009A709D">
        <w:t xml:space="preserve"> and notices and </w:t>
      </w:r>
      <w:r w:rsidRPr="005A6495">
        <w:t>CSAR</w:t>
      </w:r>
      <w:r w:rsidR="009A709D">
        <w:t xml:space="preserve"> usage</w:t>
      </w:r>
      <w:r w:rsidRPr="005A6495">
        <w:t xml:space="preserve"> bulletins are available on the California Law Enforcement Website http://clew.doj.ca.gov.</w:t>
      </w:r>
    </w:p>
    <w:p w:rsidR="00703247" w:rsidRDefault="00703247" w:rsidP="00412BDD">
      <w:pPr>
        <w:pStyle w:val="NoSpacing"/>
      </w:pPr>
    </w:p>
    <w:p w:rsidR="00703247" w:rsidRDefault="00703247" w:rsidP="00412BDD">
      <w:pPr>
        <w:pStyle w:val="NoSpacing"/>
      </w:pPr>
    </w:p>
    <w:p w:rsidR="00412BDD" w:rsidRDefault="00412BDD" w:rsidP="00412BDD">
      <w:pPr>
        <w:pStyle w:val="NoSpacing"/>
      </w:pPr>
    </w:p>
    <w:p w:rsidR="00731F6C" w:rsidRDefault="00731F6C" w:rsidP="00E85411">
      <w:pPr>
        <w:pStyle w:val="NoSpacing"/>
      </w:pPr>
    </w:p>
    <w:sectPr w:rsidR="00731F6C" w:rsidSect="00731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F5B"/>
    <w:multiLevelType w:val="hybridMultilevel"/>
    <w:tmpl w:val="D394557A"/>
    <w:lvl w:ilvl="0" w:tplc="CF383D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A6C5B"/>
    <w:multiLevelType w:val="hybridMultilevel"/>
    <w:tmpl w:val="574C8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849C7"/>
    <w:multiLevelType w:val="hybridMultilevel"/>
    <w:tmpl w:val="5646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B2373"/>
    <w:multiLevelType w:val="hybridMultilevel"/>
    <w:tmpl w:val="A5461EF0"/>
    <w:lvl w:ilvl="0" w:tplc="CF383DF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D7D5C"/>
    <w:multiLevelType w:val="hybridMultilevel"/>
    <w:tmpl w:val="1004CE94"/>
    <w:lvl w:ilvl="0" w:tplc="42C04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DD"/>
    <w:rsid w:val="000D602F"/>
    <w:rsid w:val="002519F0"/>
    <w:rsid w:val="00412BDD"/>
    <w:rsid w:val="0046600F"/>
    <w:rsid w:val="0049114F"/>
    <w:rsid w:val="004B328B"/>
    <w:rsid w:val="00526886"/>
    <w:rsid w:val="005A6495"/>
    <w:rsid w:val="00672D07"/>
    <w:rsid w:val="00703247"/>
    <w:rsid w:val="00731F6C"/>
    <w:rsid w:val="00944DB2"/>
    <w:rsid w:val="009A709D"/>
    <w:rsid w:val="00CB62B8"/>
    <w:rsid w:val="00D119EE"/>
    <w:rsid w:val="00E550E9"/>
    <w:rsid w:val="00E8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86"/>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411"/>
    <w:pPr>
      <w:spacing w:after="0" w:line="240" w:lineRule="auto"/>
    </w:pPr>
    <w:rPr>
      <w:rFonts w:ascii="Times New Roman" w:hAnsi="Times New Roman"/>
      <w:sz w:val="24"/>
    </w:rPr>
  </w:style>
  <w:style w:type="paragraph" w:styleId="ListParagraph">
    <w:name w:val="List Paragraph"/>
    <w:basedOn w:val="Normal"/>
    <w:uiPriority w:val="34"/>
    <w:qFormat/>
    <w:rsid w:val="00703247"/>
    <w:pPr>
      <w:ind w:left="720"/>
      <w:contextualSpacing/>
    </w:pPr>
  </w:style>
  <w:style w:type="paragraph" w:styleId="HTMLPreformatted">
    <w:name w:val="HTML Preformatted"/>
    <w:basedOn w:val="Normal"/>
    <w:link w:val="HTMLPreformattedChar"/>
    <w:uiPriority w:val="99"/>
    <w:unhideWhenUsed/>
    <w:rsid w:val="00E550E9"/>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550E9"/>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86"/>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411"/>
    <w:pPr>
      <w:spacing w:after="0" w:line="240" w:lineRule="auto"/>
    </w:pPr>
    <w:rPr>
      <w:rFonts w:ascii="Times New Roman" w:hAnsi="Times New Roman"/>
      <w:sz w:val="24"/>
    </w:rPr>
  </w:style>
  <w:style w:type="paragraph" w:styleId="ListParagraph">
    <w:name w:val="List Paragraph"/>
    <w:basedOn w:val="Normal"/>
    <w:uiPriority w:val="34"/>
    <w:qFormat/>
    <w:rsid w:val="00703247"/>
    <w:pPr>
      <w:ind w:left="720"/>
      <w:contextualSpacing/>
    </w:pPr>
  </w:style>
  <w:style w:type="paragraph" w:styleId="HTMLPreformatted">
    <w:name w:val="HTML Preformatted"/>
    <w:basedOn w:val="Normal"/>
    <w:link w:val="HTMLPreformattedChar"/>
    <w:uiPriority w:val="99"/>
    <w:unhideWhenUsed/>
    <w:rsid w:val="00E550E9"/>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550E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99676">
      <w:bodyDiv w:val="1"/>
      <w:marLeft w:val="0"/>
      <w:marRight w:val="0"/>
      <w:marTop w:val="0"/>
      <w:marBottom w:val="0"/>
      <w:divBdr>
        <w:top w:val="none" w:sz="0" w:space="0" w:color="auto"/>
        <w:left w:val="none" w:sz="0" w:space="0" w:color="auto"/>
        <w:bottom w:val="none" w:sz="0" w:space="0" w:color="auto"/>
        <w:right w:val="none" w:sz="0" w:space="0" w:color="auto"/>
      </w:divBdr>
    </w:div>
    <w:div w:id="13167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Los Angeles Police Department</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G9111</dc:creator>
  <cp:lastModifiedBy>howesk</cp:lastModifiedBy>
  <cp:revision>2</cp:revision>
  <dcterms:created xsi:type="dcterms:W3CDTF">2013-11-08T20:17:00Z</dcterms:created>
  <dcterms:modified xsi:type="dcterms:W3CDTF">2013-11-08T20:17:00Z</dcterms:modified>
</cp:coreProperties>
</file>